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B5" w:rsidRDefault="007743B5" w:rsidP="00C64BAD">
      <w:pPr>
        <w:ind w:left="-630"/>
        <w:jc w:val="center"/>
        <w:rPr>
          <w:rFonts w:cs="Arial"/>
          <w:b/>
          <w:sz w:val="20"/>
        </w:rPr>
      </w:pPr>
      <w:r>
        <w:rPr>
          <w:rFonts w:cs="Arial"/>
          <w:b/>
          <w:sz w:val="20"/>
        </w:rPr>
        <w:t>ATTACHMENT FIFTEEN</w:t>
      </w:r>
      <w:bookmarkStart w:id="0" w:name="_GoBack"/>
      <w:bookmarkEnd w:id="0"/>
    </w:p>
    <w:p w:rsidR="009C03D4" w:rsidRPr="00DC0FF8" w:rsidRDefault="009C03D4" w:rsidP="00C64BAD">
      <w:pPr>
        <w:ind w:left="-630"/>
        <w:jc w:val="center"/>
        <w:rPr>
          <w:rFonts w:cs="Arial"/>
          <w:b/>
          <w:sz w:val="20"/>
        </w:rPr>
      </w:pPr>
      <w:r w:rsidRPr="00DC0FF8">
        <w:rPr>
          <w:rFonts w:cs="Arial"/>
          <w:b/>
          <w:sz w:val="20"/>
        </w:rPr>
        <w:t>Service Attachment – Family Peer Support</w:t>
      </w:r>
    </w:p>
    <w:p w:rsidR="009C03D4" w:rsidRPr="00DC0FF8" w:rsidRDefault="009C03D4" w:rsidP="009C03D4">
      <w:pPr>
        <w:pStyle w:val="Header"/>
        <w:jc w:val="center"/>
        <w:rPr>
          <w:rFonts w:cs="Arial"/>
          <w:b/>
          <w:sz w:val="20"/>
        </w:rPr>
      </w:pPr>
      <w:r w:rsidRPr="00DC0FF8">
        <w:rPr>
          <w:rFonts w:cs="Arial"/>
          <w:b/>
          <w:sz w:val="20"/>
        </w:rPr>
        <w:t>Attachment</w:t>
      </w:r>
      <w:r w:rsidR="006F0F29" w:rsidRPr="00DC0FF8">
        <w:rPr>
          <w:rFonts w:cs="Arial"/>
          <w:b/>
          <w:sz w:val="20"/>
        </w:rPr>
        <w:t xml:space="preserve"> 2</w:t>
      </w:r>
    </w:p>
    <w:p w:rsidR="00C64BAD" w:rsidRPr="00DC0FF8" w:rsidRDefault="00C64BAD" w:rsidP="00C64BAD">
      <w:pPr>
        <w:pStyle w:val="Header"/>
        <w:jc w:val="center"/>
        <w:rPr>
          <w:rFonts w:cs="Arial"/>
          <w:b/>
          <w:sz w:val="20"/>
        </w:rPr>
      </w:pPr>
      <w:r w:rsidRPr="00DC0FF8">
        <w:rPr>
          <w:rFonts w:cs="Arial"/>
          <w:b/>
          <w:sz w:val="20"/>
        </w:rPr>
        <w:t>Effective July 1, 2018</w:t>
      </w:r>
    </w:p>
    <w:p w:rsidR="00C64BAD" w:rsidRPr="00DC0FF8" w:rsidRDefault="00C64BAD" w:rsidP="00C64BAD">
      <w:pPr>
        <w:pStyle w:val="Header"/>
        <w:jc w:val="center"/>
        <w:rPr>
          <w:rFonts w:cs="Arial"/>
          <w:b/>
          <w:sz w:val="20"/>
        </w:rPr>
      </w:pPr>
    </w:p>
    <w:p w:rsidR="009C03D4" w:rsidRPr="00DC0FF8" w:rsidRDefault="009C03D4" w:rsidP="00C64BAD">
      <w:pPr>
        <w:pStyle w:val="Header"/>
        <w:ind w:left="-630"/>
        <w:jc w:val="both"/>
        <w:rPr>
          <w:rFonts w:cs="Arial"/>
          <w:b/>
          <w:sz w:val="20"/>
        </w:rPr>
      </w:pPr>
      <w:r w:rsidRPr="00DC0FF8">
        <w:rPr>
          <w:rFonts w:cs="Arial"/>
          <w:b/>
          <w:sz w:val="20"/>
          <w:u w:val="single"/>
        </w:rPr>
        <w:t>Definition:</w:t>
      </w:r>
    </w:p>
    <w:p w:rsidR="009C03D4" w:rsidRPr="00DC0FF8" w:rsidRDefault="009C03D4" w:rsidP="00C64BAD">
      <w:pPr>
        <w:ind w:left="-630"/>
        <w:jc w:val="both"/>
        <w:rPr>
          <w:rFonts w:cs="Arial"/>
          <w:sz w:val="20"/>
        </w:rPr>
      </w:pPr>
      <w:r w:rsidRPr="00DC0FF8">
        <w:rPr>
          <w:rFonts w:cs="Arial"/>
          <w:sz w:val="20"/>
        </w:rPr>
        <w:t xml:space="preserve">Family Peer Support Services are time limited services designed for the caregiver of a child/adolescent living with a severe emotional disturbance or substance use disorder, and who has experienced behavioral/emotional challenges in the home, school, and/or community. Services utilize a parent peer coaching model to facilitate system navigation, accessing community resources and other benefits, engaging with formal and informal supports to ensure that the elements of the Family Plan for the child/adolescent and family are planned for and progress towards goals and objectives occurs. Services are designed to increase capacity and skills to prevent/stabilize crisis within the family, caregiver, or prevent out of home placement of child/adolescent. </w:t>
      </w: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rPr>
          <w:rFonts w:cs="Arial"/>
          <w:sz w:val="20"/>
        </w:rPr>
      </w:pPr>
      <w:r w:rsidRPr="00DC0FF8">
        <w:rPr>
          <w:rFonts w:cs="Arial"/>
          <w:sz w:val="20"/>
        </w:rPr>
        <w:t>Family Peer Support provides a structured, strength-based relationship between a Family Peer Support Specialist and the caregiver for the benefit of the child/adolescent and family. Relationships are built on mutually reciprocal relationships, valuing of lived experience, and voice and choice. Services are supportive in nature and rehabilitative in focus and are initiated when there is a reasonable likelihood that such services will benefit the family’s functioning and assist the youth in maintaining community tenure.</w:t>
      </w: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rPr>
          <w:rFonts w:cs="Arial"/>
          <w:sz w:val="20"/>
        </w:rPr>
      </w:pPr>
      <w:r w:rsidRPr="00DC0FF8">
        <w:rPr>
          <w:rFonts w:cs="Arial"/>
          <w:sz w:val="20"/>
        </w:rPr>
        <w:t>Services are designed for families who are actively involved in their recovery and choose to have Family Peer Support Services as an essential element in their Family Plan. Services utilize a parent peer coaching model to facilitate system navigation, accessing community resources and other benefits, engaging with formal and informal supports to ensure that the elements of the Family Plan for the child/adolescent and family are planned for and progress towards goals and objectives occurs.</w:t>
      </w: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rPr>
          <w:rFonts w:cs="Arial"/>
          <w:sz w:val="20"/>
        </w:rPr>
      </w:pPr>
      <w:r w:rsidRPr="00DC0FF8">
        <w:rPr>
          <w:rFonts w:cs="Arial"/>
          <w:sz w:val="20"/>
        </w:rPr>
        <w:t>It utilizes specific methods for moving toward an interagency system of care by developing referral sources and collaborative working relationships between families and public and private child serving agencies. Services embrace a child focused and family-centered philosophy and acknowledges the child/adolescent and/or families, legal guardians, and caregivers as equal partners. It promotes utilization of the least restrictive, least intrusive, developmentally appropriate interventions in accordance with the child/adolescent and family needs within the most normalized environment.</w:t>
      </w: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rPr>
          <w:rFonts w:cs="Arial"/>
          <w:b/>
          <w:sz w:val="20"/>
          <w:u w:val="single"/>
        </w:rPr>
      </w:pPr>
      <w:r w:rsidRPr="00DC0FF8">
        <w:rPr>
          <w:rFonts w:cs="Arial"/>
          <w:b/>
          <w:sz w:val="20"/>
          <w:u w:val="single"/>
        </w:rPr>
        <w:t>Service Expectations:</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 xml:space="preserve">A clear point of entry to services. </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Ensure Family Peer Support services are offered, upon referral, to families within 24-72 hours of the initial referral.  Initial contact with family should occur within the first 48 hours of referral and the first face to face meeting with the family should be scheduled or occur within the first 72 hours of referral.</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Developmentally appropriate screenings to identify strengths, ability, 40 developmental assets, and at-risk behavior, including suicide, at admission and throughout program; if there is imminent danger is identified appropriate steps must be taken to minimize risk.</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 xml:space="preserve">Designation of a Family Peer Support Specialist to serve parent peer coach to support the caregiver in building upon current strengths to improve parenting capacity of child/adolescent. Designated Family Peer Specialist will facilitate system navigation and accessing services and supports to ensure that the elements of the Family Plan are planned for and progress towards goals and objectives occurs. All levels of service planning and delivery are done in equal partnership with the legal guardian/caregiver. </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Develop a mutual set of expectations regarding the roles of the family and the Family Peer</w:t>
      </w:r>
    </w:p>
    <w:p w:rsidR="009C03D4" w:rsidRPr="00DC0FF8" w:rsidRDefault="009C03D4" w:rsidP="009C03D4">
      <w:pPr>
        <w:tabs>
          <w:tab w:val="left" w:pos="3536"/>
        </w:tabs>
        <w:ind w:left="90"/>
        <w:rPr>
          <w:rFonts w:cs="Arial"/>
          <w:sz w:val="20"/>
        </w:rPr>
      </w:pPr>
      <w:r w:rsidRPr="00DC0FF8">
        <w:rPr>
          <w:rFonts w:cs="Arial"/>
          <w:sz w:val="20"/>
        </w:rPr>
        <w:t>Support Specialist within one month of admission to the program.</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 xml:space="preserve">Development of a single individualized family centered Family Plan with clear, outcome focused, time sensitive, and measureable goals and objectives that are purposed to support </w:t>
      </w:r>
      <w:r w:rsidRPr="00DC0FF8">
        <w:rPr>
          <w:rFonts w:cs="Arial"/>
          <w:sz w:val="20"/>
        </w:rPr>
        <w:lastRenderedPageBreak/>
        <w:t xml:space="preserve">the safety, well-being, recovery and resiliency of the child/adolescent and their family within the first 30 days of admission to service and then reviewed and updated with the child/adolescent and caregiver; updated as frequently as needed, but at a minimum of every 30 days; and signed by the caregiver and child/adolescent (if applicable). </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A minimum of one (1) face to face meeting per month. If a face to face does not occur then documentation must be maintained logging the attempts to contact family, or reasons for cancellation. Individualized plan includes the utilization of building upon 40 developmental assets and  protective factors framework (inclusive of initial assessment) to encourage growth in the areas of self-direction, resilience, social connections, concrete supports, knowledge of parenting and child development, independent living skills, and nurturing/attachment. Provide child/adolescent and family advocacy as needed.</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Assist child/adolescent and family in obtaining benefits such as SSI, housing vouchers, food/financial assistance, health insurance, etc.</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Provide system navigation and coach caregiver in locating and engaging with appropriate community-based behavioral health services, identifying and/or accessing community resources, other benefits, and natural supports that can be used to help facilitate child/adolescent and family/caregiver efficacy and increase child/adolescent functioning.</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 xml:space="preserve">Empower the child/adolescent and family/caregiver to develop their continued Family Plan that will be sustained after discharge. Assistance in the development of a crisis relapse prevention plan if desired and appropriate. </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 xml:space="preserve">Parental linkage to the local family organization network, which includes parent and youth support groups, mutual self-help groups, and parent leadership opportunities, etc. </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 xml:space="preserve">Family education to support building parenting skills, behavioral health education, how to talk to providers, consumer rights, building resiliency, understanding trauma, etc. </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Services must be trauma-informed and culturally/linguistically-sensitive</w:t>
      </w:r>
    </w:p>
    <w:p w:rsidR="009C03D4" w:rsidRPr="00DC0FF8" w:rsidRDefault="009C03D4" w:rsidP="009C03D4">
      <w:pPr>
        <w:pStyle w:val="ListParagraph"/>
        <w:numPr>
          <w:ilvl w:val="0"/>
          <w:numId w:val="1"/>
        </w:numPr>
        <w:tabs>
          <w:tab w:val="left" w:pos="3536"/>
        </w:tabs>
        <w:rPr>
          <w:rFonts w:cs="Arial"/>
          <w:sz w:val="20"/>
        </w:rPr>
      </w:pPr>
      <w:r w:rsidRPr="00DC0FF8">
        <w:rPr>
          <w:rFonts w:cs="Arial"/>
          <w:sz w:val="20"/>
        </w:rPr>
        <w:t>Provide assistance in interpreting the case plan, court documents, and other documents as needed.</w:t>
      </w:r>
    </w:p>
    <w:p w:rsidR="009C03D4" w:rsidRPr="00DC0FF8" w:rsidRDefault="009C03D4" w:rsidP="009C03D4">
      <w:pPr>
        <w:pStyle w:val="ListParagraph"/>
        <w:tabs>
          <w:tab w:val="left" w:pos="3536"/>
        </w:tabs>
        <w:ind w:left="90"/>
        <w:rPr>
          <w:rFonts w:cs="Arial"/>
          <w:sz w:val="20"/>
        </w:rPr>
      </w:pPr>
    </w:p>
    <w:p w:rsidR="009C03D4" w:rsidRPr="00DC0FF8" w:rsidRDefault="009C03D4" w:rsidP="009C03D4">
      <w:pPr>
        <w:pStyle w:val="ListParagraph"/>
        <w:tabs>
          <w:tab w:val="left" w:pos="3536"/>
        </w:tabs>
        <w:ind w:left="356" w:hanging="986"/>
        <w:rPr>
          <w:rFonts w:cs="Arial"/>
          <w:b/>
          <w:sz w:val="20"/>
          <w:u w:val="single"/>
        </w:rPr>
      </w:pPr>
      <w:r w:rsidRPr="00DC0FF8">
        <w:rPr>
          <w:rFonts w:cs="Arial"/>
          <w:b/>
          <w:sz w:val="20"/>
          <w:u w:val="single"/>
        </w:rPr>
        <w:t>Staffing Ratio:</w:t>
      </w:r>
    </w:p>
    <w:p w:rsidR="009C03D4" w:rsidRPr="00DC0FF8" w:rsidRDefault="009C03D4" w:rsidP="009C03D4">
      <w:pPr>
        <w:pStyle w:val="ListParagraph"/>
        <w:tabs>
          <w:tab w:val="left" w:pos="3536"/>
        </w:tabs>
        <w:ind w:left="90" w:hanging="720"/>
        <w:rPr>
          <w:rFonts w:cs="Arial"/>
          <w:sz w:val="20"/>
        </w:rPr>
      </w:pPr>
      <w:r w:rsidRPr="00DC0FF8">
        <w:rPr>
          <w:rFonts w:cs="Arial"/>
          <w:sz w:val="20"/>
        </w:rPr>
        <w:t>1:25 (one Family Peer Support Specialist to 25 families)</w:t>
      </w:r>
    </w:p>
    <w:p w:rsidR="009C03D4" w:rsidRPr="00DC0FF8" w:rsidRDefault="009C03D4" w:rsidP="009C03D4">
      <w:pPr>
        <w:pStyle w:val="ListParagraph"/>
        <w:tabs>
          <w:tab w:val="left" w:pos="3536"/>
        </w:tabs>
        <w:ind w:left="90" w:hanging="990"/>
        <w:rPr>
          <w:rFonts w:cs="Arial"/>
          <w:sz w:val="20"/>
        </w:rPr>
      </w:pPr>
    </w:p>
    <w:p w:rsidR="009C03D4" w:rsidRPr="00DC0FF8" w:rsidRDefault="009C03D4" w:rsidP="009C03D4">
      <w:pPr>
        <w:pStyle w:val="ListParagraph"/>
        <w:tabs>
          <w:tab w:val="left" w:pos="3536"/>
        </w:tabs>
        <w:ind w:left="90" w:hanging="720"/>
        <w:rPr>
          <w:rFonts w:cs="Arial"/>
          <w:b/>
          <w:sz w:val="20"/>
          <w:u w:val="single"/>
        </w:rPr>
      </w:pPr>
      <w:r w:rsidRPr="00DC0FF8">
        <w:rPr>
          <w:rFonts w:cs="Arial"/>
          <w:b/>
          <w:sz w:val="20"/>
          <w:u w:val="single"/>
        </w:rPr>
        <w:t>Target Population:</w:t>
      </w:r>
    </w:p>
    <w:p w:rsidR="009C03D4" w:rsidRPr="00DC0FF8" w:rsidRDefault="009C03D4" w:rsidP="00C64BAD">
      <w:pPr>
        <w:pStyle w:val="ListParagraph"/>
        <w:tabs>
          <w:tab w:val="left" w:pos="3536"/>
        </w:tabs>
        <w:ind w:left="-630"/>
        <w:rPr>
          <w:rFonts w:cs="Arial"/>
          <w:sz w:val="20"/>
        </w:rPr>
      </w:pPr>
      <w:r w:rsidRPr="00DC0FF8">
        <w:rPr>
          <w:rFonts w:cs="Arial"/>
          <w:sz w:val="20"/>
        </w:rPr>
        <w:t>Caregiver of a child/adolescent living with a severe emoti</w:t>
      </w:r>
      <w:r w:rsidR="00C64BAD" w:rsidRPr="00DC0FF8">
        <w:rPr>
          <w:rFonts w:cs="Arial"/>
          <w:sz w:val="20"/>
        </w:rPr>
        <w:t xml:space="preserve">onal disturbance, substance use </w:t>
      </w:r>
      <w:r w:rsidRPr="00DC0FF8">
        <w:rPr>
          <w:rFonts w:cs="Arial"/>
          <w:sz w:val="20"/>
        </w:rPr>
        <w:t>disorder,</w:t>
      </w:r>
      <w:r w:rsidR="00C64BAD" w:rsidRPr="00DC0FF8">
        <w:rPr>
          <w:rFonts w:cs="Arial"/>
          <w:sz w:val="20"/>
        </w:rPr>
        <w:t xml:space="preserve"> </w:t>
      </w:r>
      <w:r w:rsidRPr="00DC0FF8">
        <w:rPr>
          <w:rFonts w:cs="Arial"/>
          <w:sz w:val="20"/>
        </w:rPr>
        <w:t>who are experiencing urgent behavioral/emotional challenges in the home, school, and/or community.</w:t>
      </w:r>
    </w:p>
    <w:p w:rsidR="009C03D4" w:rsidRPr="00DC0FF8" w:rsidRDefault="009C03D4" w:rsidP="009C03D4">
      <w:pPr>
        <w:pStyle w:val="ListParagraph"/>
        <w:tabs>
          <w:tab w:val="left" w:pos="3536"/>
        </w:tabs>
        <w:ind w:left="90" w:hanging="990"/>
        <w:rPr>
          <w:rFonts w:cs="Arial"/>
          <w:sz w:val="20"/>
        </w:rPr>
      </w:pPr>
    </w:p>
    <w:p w:rsidR="009C03D4" w:rsidRPr="00DC0FF8" w:rsidRDefault="009C03D4" w:rsidP="009C03D4">
      <w:pPr>
        <w:pStyle w:val="ListParagraph"/>
        <w:tabs>
          <w:tab w:val="left" w:pos="3536"/>
        </w:tabs>
        <w:ind w:left="90" w:hanging="720"/>
        <w:rPr>
          <w:rFonts w:cs="Arial"/>
          <w:sz w:val="20"/>
        </w:rPr>
      </w:pPr>
      <w:r w:rsidRPr="00DC0FF8">
        <w:rPr>
          <w:rFonts w:cs="Arial"/>
          <w:sz w:val="20"/>
        </w:rPr>
        <w:t>Or</w:t>
      </w:r>
    </w:p>
    <w:p w:rsidR="009C03D4" w:rsidRPr="00DC0FF8" w:rsidRDefault="009C03D4" w:rsidP="009C03D4">
      <w:pPr>
        <w:pStyle w:val="ListParagraph"/>
        <w:tabs>
          <w:tab w:val="left" w:pos="3536"/>
        </w:tabs>
        <w:ind w:left="90" w:hanging="990"/>
        <w:rPr>
          <w:rFonts w:cs="Arial"/>
          <w:sz w:val="20"/>
        </w:rPr>
      </w:pPr>
    </w:p>
    <w:p w:rsidR="009C03D4" w:rsidRPr="00DC0FF8" w:rsidRDefault="009C03D4" w:rsidP="009C03D4">
      <w:pPr>
        <w:pStyle w:val="ListParagraph"/>
        <w:tabs>
          <w:tab w:val="left" w:pos="3536"/>
        </w:tabs>
        <w:ind w:left="90" w:hanging="720"/>
        <w:rPr>
          <w:rFonts w:cs="Arial"/>
          <w:sz w:val="20"/>
        </w:rPr>
      </w:pPr>
      <w:r w:rsidRPr="00DC0FF8">
        <w:rPr>
          <w:rFonts w:cs="Arial"/>
          <w:sz w:val="20"/>
        </w:rPr>
        <w:t>The legal guardian/caregiver of the child/adolescent will experience or is experiencing a</w:t>
      </w:r>
    </w:p>
    <w:p w:rsidR="009C03D4" w:rsidRPr="00DC0FF8" w:rsidRDefault="009C03D4" w:rsidP="00C64BAD">
      <w:pPr>
        <w:pStyle w:val="ListParagraph"/>
        <w:tabs>
          <w:tab w:val="left" w:pos="3536"/>
        </w:tabs>
        <w:ind w:left="-630"/>
        <w:rPr>
          <w:rFonts w:cs="Arial"/>
          <w:sz w:val="20"/>
        </w:rPr>
      </w:pPr>
      <w:r w:rsidRPr="00DC0FF8">
        <w:rPr>
          <w:rFonts w:cs="Arial"/>
          <w:sz w:val="20"/>
        </w:rPr>
        <w:t xml:space="preserve">behavioral health crisis that is or has potential to limit their capacity to care for the </w:t>
      </w:r>
      <w:r w:rsidR="00C64BAD" w:rsidRPr="00DC0FF8">
        <w:rPr>
          <w:rFonts w:cs="Arial"/>
          <w:sz w:val="20"/>
        </w:rPr>
        <w:t>c</w:t>
      </w:r>
      <w:r w:rsidRPr="00DC0FF8">
        <w:rPr>
          <w:rFonts w:cs="Arial"/>
          <w:sz w:val="20"/>
        </w:rPr>
        <w:t>hild/adolescent.</w:t>
      </w:r>
    </w:p>
    <w:p w:rsidR="009C03D4" w:rsidRPr="00DC0FF8" w:rsidRDefault="009C03D4" w:rsidP="009C03D4">
      <w:pPr>
        <w:pStyle w:val="ListParagraph"/>
        <w:tabs>
          <w:tab w:val="left" w:pos="3536"/>
        </w:tabs>
        <w:ind w:left="90" w:hanging="720"/>
        <w:rPr>
          <w:rFonts w:cs="Arial"/>
          <w:sz w:val="20"/>
        </w:rPr>
      </w:pPr>
    </w:p>
    <w:p w:rsidR="009C03D4" w:rsidRPr="00DC0FF8" w:rsidRDefault="009C03D4" w:rsidP="009C03D4">
      <w:pPr>
        <w:pStyle w:val="ListParagraph"/>
        <w:tabs>
          <w:tab w:val="left" w:pos="3536"/>
        </w:tabs>
        <w:ind w:left="90" w:hanging="720"/>
        <w:rPr>
          <w:rFonts w:cs="Arial"/>
          <w:b/>
          <w:sz w:val="20"/>
          <w:u w:val="single"/>
        </w:rPr>
      </w:pPr>
      <w:r w:rsidRPr="00DC0FF8">
        <w:rPr>
          <w:rFonts w:cs="Arial"/>
          <w:b/>
          <w:sz w:val="20"/>
          <w:u w:val="single"/>
        </w:rPr>
        <w:t>Admission Guidelines:</w:t>
      </w:r>
    </w:p>
    <w:p w:rsidR="009C03D4" w:rsidRPr="00DC0FF8" w:rsidRDefault="009C03D4" w:rsidP="009C03D4">
      <w:pPr>
        <w:pStyle w:val="ListParagraph"/>
        <w:tabs>
          <w:tab w:val="left" w:pos="3536"/>
        </w:tabs>
        <w:ind w:left="90" w:hanging="720"/>
        <w:rPr>
          <w:rFonts w:cs="Arial"/>
          <w:sz w:val="20"/>
        </w:rPr>
      </w:pPr>
      <w:r w:rsidRPr="00DC0FF8">
        <w:rPr>
          <w:rFonts w:cs="Arial"/>
          <w:sz w:val="20"/>
        </w:rPr>
        <w:t>Eligible families must meet the following mandatory criteria:</w:t>
      </w:r>
    </w:p>
    <w:p w:rsidR="009C03D4" w:rsidRPr="00DC0FF8" w:rsidRDefault="009C03D4" w:rsidP="009C03D4">
      <w:pPr>
        <w:pStyle w:val="ListParagraph"/>
        <w:numPr>
          <w:ilvl w:val="0"/>
          <w:numId w:val="7"/>
        </w:numPr>
        <w:tabs>
          <w:tab w:val="left" w:pos="3536"/>
        </w:tabs>
        <w:jc w:val="both"/>
        <w:rPr>
          <w:rFonts w:cs="Arial"/>
          <w:sz w:val="20"/>
        </w:rPr>
      </w:pPr>
      <w:r w:rsidRPr="00DC0FF8">
        <w:rPr>
          <w:rFonts w:cs="Arial"/>
          <w:sz w:val="20"/>
        </w:rPr>
        <w:t>Families involved with the Division of Children and Family Services because of abuse/neglect.</w:t>
      </w:r>
    </w:p>
    <w:p w:rsidR="009C03D4" w:rsidRPr="00DC0FF8" w:rsidRDefault="009C03D4" w:rsidP="009C03D4">
      <w:pPr>
        <w:pStyle w:val="ListParagraph"/>
        <w:numPr>
          <w:ilvl w:val="0"/>
          <w:numId w:val="7"/>
        </w:numPr>
        <w:tabs>
          <w:tab w:val="left" w:pos="3536"/>
        </w:tabs>
        <w:jc w:val="both"/>
        <w:rPr>
          <w:rFonts w:cs="Arial"/>
          <w:sz w:val="20"/>
        </w:rPr>
      </w:pPr>
      <w:r w:rsidRPr="00DC0FF8">
        <w:rPr>
          <w:rFonts w:cs="Arial"/>
          <w:sz w:val="20"/>
        </w:rPr>
        <w:t>Families involved in court or non-court or alternative response cases.</w:t>
      </w:r>
    </w:p>
    <w:p w:rsidR="009C03D4" w:rsidRPr="00DC0FF8" w:rsidRDefault="009C03D4" w:rsidP="009C03D4">
      <w:pPr>
        <w:pStyle w:val="ListParagraph"/>
        <w:numPr>
          <w:ilvl w:val="0"/>
          <w:numId w:val="7"/>
        </w:numPr>
        <w:tabs>
          <w:tab w:val="left" w:pos="3536"/>
        </w:tabs>
        <w:jc w:val="both"/>
        <w:rPr>
          <w:rFonts w:cs="Arial"/>
          <w:sz w:val="20"/>
        </w:rPr>
      </w:pPr>
      <w:r w:rsidRPr="00DC0FF8">
        <w:rPr>
          <w:rFonts w:cs="Arial"/>
          <w:sz w:val="20"/>
        </w:rPr>
        <w:t xml:space="preserve">Child placed in-home or in out-of-home care.  </w:t>
      </w:r>
    </w:p>
    <w:p w:rsidR="009C03D4" w:rsidRPr="00DC0FF8" w:rsidRDefault="009C03D4" w:rsidP="009C03D4">
      <w:pPr>
        <w:pStyle w:val="ListParagraph"/>
        <w:numPr>
          <w:ilvl w:val="0"/>
          <w:numId w:val="8"/>
        </w:numPr>
        <w:ind w:left="450"/>
        <w:rPr>
          <w:rFonts w:cs="Arial"/>
          <w:sz w:val="20"/>
        </w:rPr>
      </w:pPr>
      <w:r w:rsidRPr="00DC0FF8">
        <w:rPr>
          <w:rFonts w:cs="Arial"/>
          <w:sz w:val="20"/>
        </w:rPr>
        <w:t>If child is placed in out-of-home care the Permanency Plan for the family must be reunification.</w:t>
      </w:r>
    </w:p>
    <w:p w:rsidR="009C03D4" w:rsidRPr="00DC0FF8" w:rsidRDefault="009C03D4" w:rsidP="009C03D4">
      <w:pPr>
        <w:pStyle w:val="ListParagraph"/>
        <w:numPr>
          <w:ilvl w:val="0"/>
          <w:numId w:val="7"/>
        </w:numPr>
        <w:tabs>
          <w:tab w:val="left" w:pos="3536"/>
        </w:tabs>
        <w:jc w:val="both"/>
        <w:rPr>
          <w:rFonts w:cs="Arial"/>
          <w:sz w:val="20"/>
        </w:rPr>
      </w:pPr>
      <w:r w:rsidRPr="00DC0FF8">
        <w:rPr>
          <w:rFonts w:cs="Arial"/>
          <w:sz w:val="20"/>
        </w:rPr>
        <w:t>Families with at least one child ages 0-8 unless directly approved by DHHS Administration.</w:t>
      </w:r>
    </w:p>
    <w:p w:rsidR="009C03D4" w:rsidRPr="00DC0FF8" w:rsidRDefault="009C03D4" w:rsidP="009C03D4">
      <w:pPr>
        <w:pStyle w:val="ListParagraph"/>
        <w:numPr>
          <w:ilvl w:val="0"/>
          <w:numId w:val="7"/>
        </w:numPr>
        <w:tabs>
          <w:tab w:val="left" w:pos="3536"/>
        </w:tabs>
        <w:jc w:val="both"/>
        <w:rPr>
          <w:rFonts w:cs="Arial"/>
          <w:sz w:val="20"/>
        </w:rPr>
      </w:pPr>
      <w:r w:rsidRPr="00DC0FF8">
        <w:rPr>
          <w:rFonts w:cs="Arial"/>
          <w:sz w:val="20"/>
        </w:rPr>
        <w:t>Families who are assessed by DHHS or its designee as High or Very High on the Structure Decision Making Assessment unless directly approved by DHHS Administration.</w:t>
      </w:r>
      <w:r w:rsidRPr="00DC0FF8">
        <w:rPr>
          <w:rFonts w:cs="Arial"/>
          <w:sz w:val="20"/>
        </w:rPr>
        <w:tab/>
      </w:r>
    </w:p>
    <w:p w:rsidR="009C03D4" w:rsidRPr="00DC0FF8" w:rsidRDefault="009C03D4" w:rsidP="009C03D4">
      <w:pPr>
        <w:tabs>
          <w:tab w:val="left" w:pos="3536"/>
        </w:tabs>
        <w:ind w:left="-630"/>
        <w:jc w:val="both"/>
        <w:rPr>
          <w:rFonts w:cs="Arial"/>
          <w:sz w:val="20"/>
        </w:rPr>
      </w:pPr>
    </w:p>
    <w:p w:rsidR="009C03D4" w:rsidRPr="00DC0FF8" w:rsidRDefault="009C03D4" w:rsidP="009C03D4">
      <w:pPr>
        <w:pStyle w:val="ListParagraph"/>
        <w:tabs>
          <w:tab w:val="left" w:pos="3536"/>
        </w:tabs>
        <w:ind w:left="-187" w:hanging="443"/>
        <w:rPr>
          <w:rFonts w:cs="Arial"/>
          <w:sz w:val="20"/>
        </w:rPr>
      </w:pPr>
      <w:r w:rsidRPr="00DC0FF8">
        <w:rPr>
          <w:rFonts w:cs="Arial"/>
          <w:sz w:val="20"/>
        </w:rPr>
        <w:t>The following non-mandatory program criteria should also be considered at the time of the referral:</w:t>
      </w:r>
    </w:p>
    <w:p w:rsidR="009C03D4" w:rsidRPr="00DC0FF8" w:rsidRDefault="009C03D4" w:rsidP="009C03D4">
      <w:pPr>
        <w:pStyle w:val="ListParagraph"/>
        <w:numPr>
          <w:ilvl w:val="0"/>
          <w:numId w:val="2"/>
        </w:numPr>
        <w:tabs>
          <w:tab w:val="left" w:pos="3536"/>
        </w:tabs>
        <w:rPr>
          <w:rFonts w:cs="Arial"/>
          <w:sz w:val="20"/>
        </w:rPr>
      </w:pPr>
      <w:r w:rsidRPr="00DC0FF8">
        <w:rPr>
          <w:rFonts w:cs="Arial"/>
          <w:sz w:val="20"/>
        </w:rPr>
        <w:lastRenderedPageBreak/>
        <w:t>Families that are involved with the Division of Children and Family Services for the first time.</w:t>
      </w:r>
    </w:p>
    <w:p w:rsidR="009C03D4" w:rsidRPr="00DC0FF8" w:rsidRDefault="009C03D4" w:rsidP="009C03D4">
      <w:pPr>
        <w:pStyle w:val="ListParagraph"/>
        <w:numPr>
          <w:ilvl w:val="0"/>
          <w:numId w:val="2"/>
        </w:numPr>
        <w:tabs>
          <w:tab w:val="left" w:pos="3536"/>
        </w:tabs>
        <w:rPr>
          <w:rFonts w:cs="Arial"/>
          <w:sz w:val="20"/>
        </w:rPr>
      </w:pPr>
      <w:r w:rsidRPr="00DC0FF8">
        <w:rPr>
          <w:rFonts w:cs="Arial"/>
          <w:sz w:val="20"/>
        </w:rPr>
        <w:t>Family is agreeable to working with a Family Peer Support Advocate.</w:t>
      </w:r>
    </w:p>
    <w:p w:rsidR="009C03D4" w:rsidRPr="00DC0FF8" w:rsidRDefault="009C03D4" w:rsidP="009C03D4">
      <w:pPr>
        <w:pStyle w:val="ListParagraph"/>
        <w:tabs>
          <w:tab w:val="left" w:pos="3536"/>
        </w:tabs>
        <w:ind w:left="90" w:hanging="990"/>
        <w:rPr>
          <w:rFonts w:cs="Arial"/>
          <w:sz w:val="20"/>
        </w:rPr>
      </w:pPr>
    </w:p>
    <w:p w:rsidR="009C03D4" w:rsidRPr="00DC0FF8" w:rsidRDefault="009C03D4" w:rsidP="009C03D4">
      <w:pPr>
        <w:pStyle w:val="ListParagraph"/>
        <w:tabs>
          <w:tab w:val="left" w:pos="3536"/>
        </w:tabs>
        <w:ind w:left="-187" w:hanging="443"/>
        <w:rPr>
          <w:rFonts w:cs="Arial"/>
          <w:b/>
          <w:sz w:val="20"/>
          <w:u w:val="single"/>
        </w:rPr>
      </w:pPr>
      <w:r w:rsidRPr="00DC0FF8">
        <w:rPr>
          <w:rFonts w:cs="Arial"/>
          <w:b/>
          <w:sz w:val="20"/>
          <w:u w:val="single"/>
        </w:rPr>
        <w:t>Length of Service:</w:t>
      </w:r>
    </w:p>
    <w:p w:rsidR="009C03D4" w:rsidRPr="00DC0FF8" w:rsidRDefault="009C03D4" w:rsidP="00C64BAD">
      <w:pPr>
        <w:pStyle w:val="ListParagraph"/>
        <w:tabs>
          <w:tab w:val="left" w:pos="3536"/>
        </w:tabs>
        <w:ind w:left="-630"/>
        <w:rPr>
          <w:rFonts w:cs="Arial"/>
          <w:sz w:val="20"/>
        </w:rPr>
      </w:pPr>
      <w:r w:rsidRPr="00DC0FF8">
        <w:rPr>
          <w:rFonts w:cs="Arial"/>
          <w:sz w:val="20"/>
        </w:rPr>
        <w:t xml:space="preserve">Average length of service is six months. Length of service is individualized and based on </w:t>
      </w:r>
      <w:r w:rsidR="00C64BAD" w:rsidRPr="00DC0FF8">
        <w:rPr>
          <w:rFonts w:cs="Arial"/>
          <w:sz w:val="20"/>
        </w:rPr>
        <w:t>c</w:t>
      </w:r>
      <w:r w:rsidRPr="00DC0FF8">
        <w:rPr>
          <w:rFonts w:cs="Arial"/>
          <w:sz w:val="20"/>
        </w:rPr>
        <w:t>riteria</w:t>
      </w:r>
      <w:r w:rsidR="00C64BAD" w:rsidRPr="00DC0FF8">
        <w:rPr>
          <w:rFonts w:cs="Arial"/>
          <w:sz w:val="20"/>
        </w:rPr>
        <w:t xml:space="preserve"> </w:t>
      </w:r>
      <w:r w:rsidRPr="00DC0FF8">
        <w:rPr>
          <w:rFonts w:cs="Arial"/>
          <w:sz w:val="20"/>
        </w:rPr>
        <w:t>for acceptance to the program and continued treatment as well as ability to make progress on</w:t>
      </w:r>
      <w:r w:rsidR="00C64BAD" w:rsidRPr="00DC0FF8">
        <w:rPr>
          <w:rFonts w:cs="Arial"/>
          <w:sz w:val="20"/>
        </w:rPr>
        <w:t xml:space="preserve"> </w:t>
      </w:r>
      <w:r w:rsidRPr="00DC0FF8">
        <w:rPr>
          <w:rFonts w:cs="Arial"/>
          <w:sz w:val="20"/>
        </w:rPr>
        <w:t>individual treatment goals.</w:t>
      </w:r>
    </w:p>
    <w:p w:rsidR="009C03D4" w:rsidRPr="00DC0FF8" w:rsidRDefault="009C03D4" w:rsidP="009C03D4">
      <w:pPr>
        <w:pStyle w:val="ListParagraph"/>
        <w:tabs>
          <w:tab w:val="left" w:pos="3536"/>
        </w:tabs>
        <w:ind w:left="90" w:hanging="720"/>
        <w:rPr>
          <w:rFonts w:cs="Arial"/>
          <w:sz w:val="20"/>
        </w:rPr>
      </w:pPr>
    </w:p>
    <w:p w:rsidR="009C03D4" w:rsidRPr="00DC0FF8" w:rsidRDefault="009C03D4" w:rsidP="009C03D4">
      <w:pPr>
        <w:pStyle w:val="ListParagraph"/>
        <w:tabs>
          <w:tab w:val="left" w:pos="3536"/>
        </w:tabs>
        <w:ind w:left="90" w:hanging="720"/>
        <w:rPr>
          <w:rFonts w:cs="Arial"/>
          <w:b/>
          <w:sz w:val="20"/>
          <w:u w:val="single"/>
        </w:rPr>
      </w:pPr>
      <w:r w:rsidRPr="00DC0FF8">
        <w:rPr>
          <w:rFonts w:cs="Arial"/>
          <w:b/>
          <w:sz w:val="20"/>
          <w:u w:val="single"/>
        </w:rPr>
        <w:t>Staff Credentials:</w:t>
      </w:r>
    </w:p>
    <w:p w:rsidR="009C03D4" w:rsidRPr="00DC0FF8" w:rsidRDefault="009C03D4" w:rsidP="009C03D4">
      <w:pPr>
        <w:pStyle w:val="ListParagraph"/>
        <w:numPr>
          <w:ilvl w:val="0"/>
          <w:numId w:val="3"/>
        </w:numPr>
        <w:tabs>
          <w:tab w:val="left" w:pos="3536"/>
        </w:tabs>
        <w:ind w:left="-4" w:hanging="270"/>
        <w:rPr>
          <w:rFonts w:cs="Arial"/>
          <w:sz w:val="20"/>
        </w:rPr>
      </w:pPr>
      <w:r w:rsidRPr="00DC0FF8">
        <w:rPr>
          <w:rFonts w:cs="Arial"/>
          <w:sz w:val="20"/>
        </w:rPr>
        <w:t>Program Director: Four years of Behavioral Health program management experiences.  Bachelor’s degree is preferred.  Additional experience may be substituted for the education requirement on a year by year basis.  Must have experience navigating the child welfare system as a parent.</w:t>
      </w:r>
    </w:p>
    <w:p w:rsidR="009C03D4" w:rsidRPr="00DC0FF8" w:rsidRDefault="009C03D4" w:rsidP="009C03D4">
      <w:pPr>
        <w:pStyle w:val="ListParagraph"/>
        <w:numPr>
          <w:ilvl w:val="0"/>
          <w:numId w:val="3"/>
        </w:numPr>
        <w:ind w:left="0" w:hanging="270"/>
        <w:rPr>
          <w:rFonts w:cs="Arial"/>
          <w:sz w:val="20"/>
        </w:rPr>
      </w:pPr>
      <w:r w:rsidRPr="00DC0FF8">
        <w:rPr>
          <w:rFonts w:cs="Arial"/>
          <w:sz w:val="20"/>
        </w:rPr>
        <w:t xml:space="preserve">Family Peer Support Specialist: High School Diploma or equivalent with minimum of two years of experience in human services field or two years navigating the child welfare system as a parent; or four years’ experience in human services field with demonstrated skills and competencies. Experience navigating the child welfare system as a parent is required.  All staff must have successfully completed Family Peer Support training through the Office of Consumer Affairs within one year. </w:t>
      </w:r>
    </w:p>
    <w:p w:rsidR="009C03D4" w:rsidRPr="00DC0FF8" w:rsidRDefault="009C03D4" w:rsidP="009C03D4">
      <w:pPr>
        <w:pStyle w:val="ListParagraph"/>
        <w:numPr>
          <w:ilvl w:val="0"/>
          <w:numId w:val="3"/>
        </w:numPr>
        <w:tabs>
          <w:tab w:val="left" w:pos="3536"/>
        </w:tabs>
        <w:ind w:left="-4" w:hanging="270"/>
        <w:rPr>
          <w:rFonts w:cs="Arial"/>
          <w:sz w:val="20"/>
        </w:rPr>
      </w:pPr>
      <w:r w:rsidRPr="00DC0FF8">
        <w:rPr>
          <w:rFonts w:cs="Arial"/>
          <w:sz w:val="20"/>
        </w:rPr>
        <w:t>Clinical Consultant: Clinical consultation by a licensed person (APRN, RN, LMHP, PLMHP, LIMHP, Psychologist) working with the program to provide clinical consultation to staff members on services provided.</w:t>
      </w:r>
    </w:p>
    <w:p w:rsidR="009C03D4" w:rsidRPr="00DC0FF8" w:rsidRDefault="009C03D4" w:rsidP="009C03D4">
      <w:pPr>
        <w:tabs>
          <w:tab w:val="left" w:pos="3536"/>
        </w:tabs>
        <w:ind w:left="-270"/>
        <w:rPr>
          <w:rFonts w:cs="Arial"/>
          <w:sz w:val="20"/>
        </w:rPr>
      </w:pPr>
    </w:p>
    <w:p w:rsidR="009C03D4" w:rsidRPr="00DC0FF8" w:rsidRDefault="009C03D4" w:rsidP="009C03D4">
      <w:pPr>
        <w:tabs>
          <w:tab w:val="left" w:pos="3536"/>
        </w:tabs>
        <w:ind w:left="-540" w:hanging="90"/>
        <w:rPr>
          <w:rFonts w:cs="Arial"/>
          <w:b/>
          <w:sz w:val="20"/>
          <w:u w:val="single"/>
        </w:rPr>
      </w:pPr>
      <w:r w:rsidRPr="00DC0FF8">
        <w:rPr>
          <w:rFonts w:cs="Arial"/>
          <w:b/>
          <w:sz w:val="20"/>
          <w:u w:val="single"/>
        </w:rPr>
        <w:t>Minimum Reporting Requirements:</w:t>
      </w:r>
    </w:p>
    <w:p w:rsidR="009C03D4" w:rsidRPr="00DC0FF8" w:rsidRDefault="009C03D4" w:rsidP="009C03D4">
      <w:pPr>
        <w:tabs>
          <w:tab w:val="left" w:pos="3536"/>
        </w:tabs>
        <w:ind w:left="-630"/>
        <w:rPr>
          <w:rFonts w:cs="Arial"/>
          <w:sz w:val="20"/>
        </w:rPr>
      </w:pPr>
      <w:r w:rsidRPr="00DC0FF8">
        <w:rPr>
          <w:rFonts w:cs="Arial"/>
          <w:sz w:val="20"/>
        </w:rPr>
        <w:t>The Contractor shall develop a Family Plan with clear, outcome focused, time sensitive, and measureable goals that support the safety, well-being, recovery and resiliency of the child/adolescent and their family within the first 30 days of admission to service. The Family Plan shall be reviewed and updated with the child/adolescent and caregiver as frequently as needed, but at a minimum of every 30 days and signed by the caregiver and child/adolescent (if applicable). The contractor must submit the Family Plan and any updates via email to the Service Area identified on the service referral by the 15</w:t>
      </w:r>
      <w:r w:rsidRPr="00DC0FF8">
        <w:rPr>
          <w:rFonts w:cs="Arial"/>
          <w:sz w:val="20"/>
          <w:vertAlign w:val="superscript"/>
        </w:rPr>
        <w:t>th</w:t>
      </w:r>
      <w:r w:rsidRPr="00DC0FF8">
        <w:rPr>
          <w:rFonts w:cs="Arial"/>
          <w:sz w:val="20"/>
        </w:rPr>
        <w:t xml:space="preserve"> business day of the month to:</w:t>
      </w: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jc w:val="center"/>
        <w:rPr>
          <w:rFonts w:cs="Arial"/>
          <w:sz w:val="20"/>
        </w:rPr>
      </w:pPr>
      <w:r w:rsidRPr="00DC0FF8">
        <w:rPr>
          <w:rFonts w:cs="Arial"/>
          <w:sz w:val="20"/>
        </w:rPr>
        <w:t>Southeast Service Area (SESA) Reporting:</w:t>
      </w:r>
    </w:p>
    <w:p w:rsidR="009C03D4" w:rsidRPr="00DC0FF8" w:rsidRDefault="009C03D4" w:rsidP="009C03D4">
      <w:pPr>
        <w:tabs>
          <w:tab w:val="left" w:pos="3536"/>
        </w:tabs>
        <w:ind w:left="-630"/>
        <w:jc w:val="center"/>
        <w:rPr>
          <w:rFonts w:cs="Arial"/>
          <w:sz w:val="20"/>
        </w:rPr>
      </w:pPr>
      <w:r w:rsidRPr="00DC0FF8">
        <w:rPr>
          <w:rFonts w:cs="Arial"/>
          <w:sz w:val="20"/>
        </w:rPr>
        <w:t>DHHS.SESABillingandReporting@nebraska.gov</w:t>
      </w:r>
    </w:p>
    <w:p w:rsidR="009C03D4" w:rsidRPr="00DC0FF8" w:rsidRDefault="009C03D4" w:rsidP="009C03D4">
      <w:pPr>
        <w:tabs>
          <w:tab w:val="left" w:pos="3536"/>
        </w:tabs>
        <w:ind w:left="-630"/>
        <w:jc w:val="center"/>
        <w:rPr>
          <w:rFonts w:cs="Arial"/>
          <w:sz w:val="20"/>
        </w:rPr>
      </w:pPr>
    </w:p>
    <w:p w:rsidR="009C03D4" w:rsidRPr="00DC0FF8" w:rsidRDefault="009C03D4" w:rsidP="009C03D4">
      <w:pPr>
        <w:tabs>
          <w:tab w:val="left" w:pos="3536"/>
        </w:tabs>
        <w:ind w:left="-630"/>
        <w:jc w:val="center"/>
        <w:rPr>
          <w:rFonts w:cs="Arial"/>
          <w:sz w:val="20"/>
        </w:rPr>
      </w:pPr>
      <w:r w:rsidRPr="00DC0FF8">
        <w:rPr>
          <w:rFonts w:cs="Arial"/>
          <w:sz w:val="20"/>
        </w:rPr>
        <w:t>Northern Service Area (NSA) Reporting:</w:t>
      </w:r>
    </w:p>
    <w:p w:rsidR="009C03D4" w:rsidRPr="00DC0FF8" w:rsidRDefault="009C03D4" w:rsidP="009C03D4">
      <w:pPr>
        <w:tabs>
          <w:tab w:val="left" w:pos="3536"/>
        </w:tabs>
        <w:ind w:left="-630"/>
        <w:jc w:val="center"/>
        <w:rPr>
          <w:rFonts w:cs="Arial"/>
          <w:sz w:val="20"/>
        </w:rPr>
      </w:pPr>
      <w:r w:rsidRPr="00DC0FF8">
        <w:rPr>
          <w:rFonts w:cs="Arial"/>
          <w:sz w:val="20"/>
        </w:rPr>
        <w:t>DHHS.NSABillingandReporting@nebraska.gov</w:t>
      </w:r>
    </w:p>
    <w:p w:rsidR="009C03D4" w:rsidRPr="00DC0FF8" w:rsidRDefault="009C03D4" w:rsidP="009C03D4">
      <w:pPr>
        <w:tabs>
          <w:tab w:val="left" w:pos="3536"/>
        </w:tabs>
        <w:ind w:left="-630"/>
        <w:jc w:val="center"/>
        <w:rPr>
          <w:rFonts w:cs="Arial"/>
          <w:sz w:val="20"/>
        </w:rPr>
      </w:pPr>
    </w:p>
    <w:p w:rsidR="009C03D4" w:rsidRPr="00DC0FF8" w:rsidRDefault="009C03D4" w:rsidP="009C03D4">
      <w:pPr>
        <w:tabs>
          <w:tab w:val="left" w:pos="3536"/>
        </w:tabs>
        <w:ind w:left="-630"/>
        <w:jc w:val="center"/>
        <w:rPr>
          <w:rFonts w:cs="Arial"/>
          <w:sz w:val="20"/>
        </w:rPr>
      </w:pPr>
      <w:r w:rsidRPr="00DC0FF8">
        <w:rPr>
          <w:rFonts w:cs="Arial"/>
          <w:sz w:val="20"/>
        </w:rPr>
        <w:t>Central Service Area (CSA) Reporting:</w:t>
      </w:r>
    </w:p>
    <w:p w:rsidR="009C03D4" w:rsidRPr="00DC0FF8" w:rsidRDefault="009C03D4" w:rsidP="009C03D4">
      <w:pPr>
        <w:tabs>
          <w:tab w:val="left" w:pos="3536"/>
        </w:tabs>
        <w:ind w:left="-630"/>
        <w:jc w:val="center"/>
        <w:rPr>
          <w:rFonts w:cs="Arial"/>
          <w:sz w:val="20"/>
        </w:rPr>
      </w:pPr>
      <w:r w:rsidRPr="00DC0FF8">
        <w:rPr>
          <w:rFonts w:cs="Arial"/>
          <w:sz w:val="20"/>
        </w:rPr>
        <w:t>DHHS.CSABillingandReporting@nebraska.gov</w:t>
      </w:r>
    </w:p>
    <w:p w:rsidR="009C03D4" w:rsidRPr="00DC0FF8" w:rsidRDefault="009C03D4" w:rsidP="009C03D4">
      <w:pPr>
        <w:tabs>
          <w:tab w:val="left" w:pos="3536"/>
        </w:tabs>
        <w:ind w:left="-630"/>
        <w:jc w:val="center"/>
        <w:rPr>
          <w:rFonts w:cs="Arial"/>
          <w:sz w:val="20"/>
        </w:rPr>
      </w:pPr>
    </w:p>
    <w:p w:rsidR="009C03D4" w:rsidRPr="00DC0FF8" w:rsidRDefault="009C03D4" w:rsidP="009C03D4">
      <w:pPr>
        <w:tabs>
          <w:tab w:val="left" w:pos="3536"/>
        </w:tabs>
        <w:ind w:left="-630"/>
        <w:jc w:val="center"/>
        <w:rPr>
          <w:rFonts w:cs="Arial"/>
          <w:sz w:val="20"/>
        </w:rPr>
      </w:pPr>
      <w:r w:rsidRPr="00DC0FF8">
        <w:rPr>
          <w:rFonts w:cs="Arial"/>
          <w:sz w:val="20"/>
        </w:rPr>
        <w:t>Western Service Area (WSA) Reporting:</w:t>
      </w:r>
    </w:p>
    <w:p w:rsidR="009C03D4" w:rsidRPr="00DC0FF8" w:rsidRDefault="009C03D4" w:rsidP="009C03D4">
      <w:pPr>
        <w:tabs>
          <w:tab w:val="left" w:pos="3536"/>
        </w:tabs>
        <w:ind w:left="-630"/>
        <w:jc w:val="center"/>
        <w:rPr>
          <w:rFonts w:cs="Arial"/>
          <w:sz w:val="20"/>
        </w:rPr>
      </w:pPr>
      <w:r w:rsidRPr="00DC0FF8">
        <w:rPr>
          <w:rFonts w:cs="Arial"/>
          <w:sz w:val="20"/>
        </w:rPr>
        <w:t>DHHS.WSABillingandReporting@nebraska.gov</w:t>
      </w: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rPr>
          <w:rFonts w:cs="Arial"/>
          <w:b/>
          <w:sz w:val="20"/>
          <w:u w:val="single"/>
        </w:rPr>
      </w:pPr>
    </w:p>
    <w:p w:rsidR="009C03D4" w:rsidRPr="00DC0FF8" w:rsidRDefault="009C03D4" w:rsidP="009C03D4">
      <w:pPr>
        <w:tabs>
          <w:tab w:val="left" w:pos="3536"/>
        </w:tabs>
        <w:ind w:left="-630"/>
        <w:rPr>
          <w:rFonts w:cs="Arial"/>
          <w:b/>
          <w:sz w:val="20"/>
          <w:u w:val="single"/>
        </w:rPr>
      </w:pPr>
      <w:r w:rsidRPr="00DC0FF8">
        <w:rPr>
          <w:rFonts w:cs="Arial"/>
          <w:b/>
          <w:sz w:val="20"/>
          <w:u w:val="single"/>
        </w:rPr>
        <w:t>Established Rate:</w:t>
      </w:r>
    </w:p>
    <w:p w:rsidR="009C03D4" w:rsidRPr="00DC0FF8" w:rsidRDefault="009C03D4" w:rsidP="009C03D4">
      <w:pPr>
        <w:tabs>
          <w:tab w:val="left" w:pos="3536"/>
        </w:tabs>
        <w:ind w:left="-630"/>
        <w:rPr>
          <w:rFonts w:cs="Arial"/>
          <w:sz w:val="20"/>
        </w:rPr>
      </w:pPr>
      <w:r w:rsidRPr="00DC0FF8">
        <w:rPr>
          <w:rFonts w:cs="Arial"/>
          <w:sz w:val="20"/>
        </w:rPr>
        <w:t xml:space="preserve">DHHS shall pay the Contractor per family for the provision of face to face services at a fifteen minute unit rate, and for eligible costs incurred that are not covered by the unit rate in accordance with </w:t>
      </w:r>
      <w:r w:rsidR="00DC0FF8" w:rsidRPr="00BC1CFE">
        <w:rPr>
          <w:rFonts w:cs="Arial"/>
          <w:sz w:val="20"/>
        </w:rPr>
        <w:t>Section 2</w:t>
      </w:r>
      <w:r w:rsidRPr="00BC1CFE">
        <w:rPr>
          <w:rFonts w:cs="Arial"/>
          <w:sz w:val="20"/>
        </w:rPr>
        <w:t>.</w:t>
      </w:r>
      <w:r w:rsidRPr="00DC0FF8">
        <w:rPr>
          <w:rFonts w:cs="Arial"/>
          <w:sz w:val="20"/>
        </w:rPr>
        <w:t xml:space="preserve"> </w:t>
      </w:r>
      <w:r w:rsidR="008D2895" w:rsidRPr="00DC0FF8">
        <w:rPr>
          <w:rFonts w:cs="Arial"/>
          <w:sz w:val="20"/>
        </w:rPr>
        <w:t xml:space="preserve">Payment </w:t>
      </w:r>
      <w:r w:rsidR="00DC0FF8">
        <w:rPr>
          <w:rFonts w:cs="Arial"/>
          <w:sz w:val="20"/>
        </w:rPr>
        <w:t xml:space="preserve">Terms and </w:t>
      </w:r>
      <w:r w:rsidR="008D2895" w:rsidRPr="00DC0FF8">
        <w:rPr>
          <w:rFonts w:cs="Arial"/>
          <w:sz w:val="20"/>
        </w:rPr>
        <w:t>Structure</w:t>
      </w:r>
      <w:r w:rsidRPr="00DC0FF8">
        <w:rPr>
          <w:rFonts w:cs="Arial"/>
          <w:sz w:val="20"/>
        </w:rPr>
        <w:t xml:space="preserve"> of this Services Contract.  </w:t>
      </w:r>
    </w:p>
    <w:p w:rsidR="009C03D4" w:rsidRPr="00DC0FF8" w:rsidRDefault="009C03D4" w:rsidP="009C03D4">
      <w:pPr>
        <w:tabs>
          <w:tab w:val="left" w:pos="3536"/>
        </w:tabs>
        <w:ind w:left="-630"/>
        <w:rPr>
          <w:rFonts w:cs="Arial"/>
          <w:sz w:val="20"/>
        </w:rPr>
      </w:pPr>
    </w:p>
    <w:p w:rsidR="009C03D4" w:rsidRPr="00DC0FF8" w:rsidRDefault="009C03D4" w:rsidP="009C03D4">
      <w:pPr>
        <w:tabs>
          <w:tab w:val="left" w:pos="3536"/>
        </w:tabs>
        <w:ind w:left="-630"/>
        <w:rPr>
          <w:rFonts w:cs="Arial"/>
          <w:sz w:val="20"/>
        </w:rPr>
      </w:pPr>
      <w:r w:rsidRPr="00DC0FF8">
        <w:rPr>
          <w:rFonts w:cs="Arial"/>
          <w:sz w:val="20"/>
        </w:rPr>
        <w:t xml:space="preserve">A billable month of service will include a minimum of at least one distinct (1) contact with the parent that is face to face and a minimum total number of direct service hours that equate to no less than (1) hour of direct service that are face to face. For the purposes of this contract, a billable contact is defined as an interaction between the Family Peer Support Specialist, the parent, and </w:t>
      </w:r>
      <w:r w:rsidRPr="00DC0FF8">
        <w:rPr>
          <w:rFonts w:cs="Arial"/>
          <w:sz w:val="20"/>
        </w:rPr>
        <w:lastRenderedPageBreak/>
        <w:t>other formal and informal supports that are expected to further the accomplishment of the goals for the parent/family as identified in the family plan developed by the Family Peer Support Specialist and the parent. The billable contact must be clearly and explicitly documented in the file to support that this occurred and must demonstrate which activities were planned for and took place during the contact. The in-person intake appointment is also included as a billable month of service.</w:t>
      </w:r>
    </w:p>
    <w:p w:rsidR="009C03D4" w:rsidRDefault="009C03D4" w:rsidP="009C03D4">
      <w:pPr>
        <w:tabs>
          <w:tab w:val="left" w:pos="3536"/>
        </w:tabs>
        <w:ind w:left="-630"/>
        <w:rPr>
          <w:rFonts w:cs="Arial"/>
          <w:sz w:val="20"/>
        </w:rPr>
      </w:pPr>
    </w:p>
    <w:p w:rsidR="00DC0FF8" w:rsidRPr="00DC0FF8" w:rsidRDefault="00DC0FF8" w:rsidP="009C03D4">
      <w:pPr>
        <w:tabs>
          <w:tab w:val="left" w:pos="3536"/>
        </w:tabs>
        <w:ind w:left="-630"/>
        <w:rPr>
          <w:rFonts w:cs="Arial"/>
          <w:sz w:val="20"/>
        </w:rPr>
      </w:pPr>
    </w:p>
    <w:p w:rsidR="009C03D4" w:rsidRPr="00DC0FF8" w:rsidRDefault="009C03D4" w:rsidP="009C03D4">
      <w:pPr>
        <w:tabs>
          <w:tab w:val="left" w:pos="3536"/>
        </w:tabs>
        <w:ind w:left="-630"/>
        <w:rPr>
          <w:rFonts w:cs="Arial"/>
          <w:b/>
          <w:sz w:val="20"/>
          <w:u w:val="single"/>
        </w:rPr>
      </w:pPr>
      <w:r w:rsidRPr="00DC0FF8">
        <w:rPr>
          <w:rFonts w:cs="Arial"/>
          <w:b/>
          <w:sz w:val="20"/>
          <w:u w:val="single"/>
        </w:rPr>
        <w:t>Desired Outcome:</w:t>
      </w:r>
    </w:p>
    <w:p w:rsidR="009C03D4" w:rsidRPr="00DC0FF8" w:rsidRDefault="009C03D4" w:rsidP="009C03D4">
      <w:pPr>
        <w:pStyle w:val="ListParagraph"/>
        <w:numPr>
          <w:ilvl w:val="0"/>
          <w:numId w:val="6"/>
        </w:numPr>
        <w:tabs>
          <w:tab w:val="left" w:pos="3536"/>
        </w:tabs>
        <w:ind w:left="0"/>
        <w:rPr>
          <w:rFonts w:cs="Arial"/>
          <w:b/>
          <w:sz w:val="20"/>
          <w:u w:val="single"/>
        </w:rPr>
      </w:pPr>
      <w:r w:rsidRPr="00DC0FF8">
        <w:rPr>
          <w:rFonts w:cs="Arial"/>
          <w:sz w:val="20"/>
        </w:rPr>
        <w:t>Child/adolescent placement in out-of-home setting is avoided or delayed.</w:t>
      </w:r>
    </w:p>
    <w:p w:rsidR="009C03D4" w:rsidRPr="00DC0FF8" w:rsidRDefault="009C03D4" w:rsidP="009C03D4">
      <w:pPr>
        <w:pStyle w:val="ListParagraph"/>
        <w:numPr>
          <w:ilvl w:val="0"/>
          <w:numId w:val="6"/>
        </w:numPr>
        <w:tabs>
          <w:tab w:val="left" w:pos="90"/>
        </w:tabs>
        <w:snapToGrid w:val="0"/>
        <w:spacing w:after="200"/>
        <w:ind w:left="0"/>
        <w:rPr>
          <w:rFonts w:cs="Arial"/>
          <w:sz w:val="20"/>
        </w:rPr>
      </w:pPr>
      <w:r w:rsidRPr="00DC0FF8">
        <w:rPr>
          <w:rFonts w:cs="Arial"/>
          <w:sz w:val="20"/>
        </w:rPr>
        <w:t>Child/adolescent and their family/caregiver/legal guardian is empowered to express their voice and choice and participates in decisions impacting their care.</w:t>
      </w:r>
    </w:p>
    <w:p w:rsidR="009C03D4" w:rsidRPr="00DC0FF8" w:rsidRDefault="009C03D4" w:rsidP="009C03D4">
      <w:pPr>
        <w:pStyle w:val="ListParagraph"/>
        <w:numPr>
          <w:ilvl w:val="0"/>
          <w:numId w:val="6"/>
        </w:numPr>
        <w:tabs>
          <w:tab w:val="left" w:pos="90"/>
        </w:tabs>
        <w:snapToGrid w:val="0"/>
        <w:spacing w:after="200"/>
        <w:ind w:left="0"/>
        <w:rPr>
          <w:rFonts w:cs="Arial"/>
          <w:sz w:val="20"/>
        </w:rPr>
      </w:pPr>
      <w:r w:rsidRPr="00DC0FF8">
        <w:rPr>
          <w:rFonts w:cs="Arial"/>
          <w:sz w:val="20"/>
        </w:rPr>
        <w:t>Child/adolescent and their family/caregiver/legal guardian perceives improved overall health and well-being.</w:t>
      </w:r>
    </w:p>
    <w:p w:rsidR="009C03D4" w:rsidRPr="00DC0FF8" w:rsidRDefault="009C03D4" w:rsidP="009C03D4">
      <w:pPr>
        <w:pStyle w:val="ListParagraph"/>
        <w:numPr>
          <w:ilvl w:val="0"/>
          <w:numId w:val="6"/>
        </w:numPr>
        <w:tabs>
          <w:tab w:val="left" w:pos="90"/>
        </w:tabs>
        <w:snapToGrid w:val="0"/>
        <w:spacing w:after="200"/>
        <w:ind w:left="0"/>
        <w:rPr>
          <w:rFonts w:cs="Arial"/>
          <w:sz w:val="20"/>
        </w:rPr>
      </w:pPr>
      <w:r w:rsidRPr="00DC0FF8">
        <w:rPr>
          <w:rFonts w:cs="Arial"/>
          <w:sz w:val="20"/>
        </w:rPr>
        <w:t>Child/adolescent and their family/caregiver/legal guardian demonstrates the ability to identify their strengths, needs, access resources, and successfully navigate various systems to engage with those resources.</w:t>
      </w:r>
    </w:p>
    <w:p w:rsidR="009C03D4" w:rsidRPr="00DC0FF8" w:rsidRDefault="009C03D4" w:rsidP="009C03D4">
      <w:pPr>
        <w:pStyle w:val="ListParagraph"/>
        <w:numPr>
          <w:ilvl w:val="0"/>
          <w:numId w:val="6"/>
        </w:numPr>
        <w:tabs>
          <w:tab w:val="left" w:pos="90"/>
        </w:tabs>
        <w:snapToGrid w:val="0"/>
        <w:spacing w:after="200"/>
        <w:ind w:left="0"/>
        <w:rPr>
          <w:rFonts w:cs="Arial"/>
          <w:sz w:val="20"/>
        </w:rPr>
      </w:pPr>
      <w:r w:rsidRPr="00DC0FF8">
        <w:rPr>
          <w:rFonts w:cs="Arial"/>
          <w:sz w:val="20"/>
        </w:rPr>
        <w:t>Child/adolescent and their family/caregiver/legal guardian has formal services and informal supports in place as appropriate.</w:t>
      </w:r>
    </w:p>
    <w:p w:rsidR="009C03D4" w:rsidRPr="00DC0FF8" w:rsidRDefault="009C03D4" w:rsidP="009C03D4">
      <w:pPr>
        <w:pStyle w:val="ListParagraph"/>
        <w:numPr>
          <w:ilvl w:val="0"/>
          <w:numId w:val="6"/>
        </w:numPr>
        <w:tabs>
          <w:tab w:val="left" w:pos="90"/>
        </w:tabs>
        <w:snapToGrid w:val="0"/>
        <w:spacing w:after="200"/>
        <w:ind w:left="0"/>
        <w:rPr>
          <w:rFonts w:cs="Arial"/>
          <w:sz w:val="20"/>
        </w:rPr>
      </w:pPr>
      <w:r w:rsidRPr="00DC0FF8">
        <w:rPr>
          <w:rFonts w:cs="Arial"/>
          <w:sz w:val="20"/>
        </w:rPr>
        <w:t>Child/adolescent and their family/caregiver/legal guardian are connected to other families and supports with personal lived experience.</w:t>
      </w:r>
    </w:p>
    <w:p w:rsidR="009C03D4" w:rsidRPr="00DC0FF8" w:rsidRDefault="009C03D4" w:rsidP="009C03D4">
      <w:pPr>
        <w:pStyle w:val="ListParagraph"/>
        <w:numPr>
          <w:ilvl w:val="0"/>
          <w:numId w:val="6"/>
        </w:numPr>
        <w:tabs>
          <w:tab w:val="left" w:pos="90"/>
        </w:tabs>
        <w:snapToGrid w:val="0"/>
        <w:spacing w:after="200"/>
        <w:ind w:left="0"/>
        <w:rPr>
          <w:rFonts w:cs="Arial"/>
          <w:sz w:val="20"/>
        </w:rPr>
      </w:pPr>
      <w:r w:rsidRPr="00DC0FF8">
        <w:rPr>
          <w:rFonts w:cs="Arial"/>
          <w:sz w:val="20"/>
        </w:rPr>
        <w:t>Child/adolescent and their family/caregiver/legal guardian has sustainable wellness skills/tools and is able to draw upon them in crisis situations.</w:t>
      </w:r>
    </w:p>
    <w:p w:rsidR="009C03D4" w:rsidRPr="00DC0FF8" w:rsidRDefault="009C03D4" w:rsidP="009C03D4">
      <w:pPr>
        <w:pStyle w:val="ListParagraph"/>
        <w:numPr>
          <w:ilvl w:val="0"/>
          <w:numId w:val="6"/>
        </w:numPr>
        <w:tabs>
          <w:tab w:val="left" w:pos="90"/>
          <w:tab w:val="left" w:pos="3536"/>
        </w:tabs>
        <w:snapToGrid w:val="0"/>
        <w:spacing w:after="200"/>
        <w:ind w:left="0"/>
        <w:rPr>
          <w:rFonts w:cs="Arial"/>
          <w:sz w:val="20"/>
        </w:rPr>
      </w:pPr>
      <w:r w:rsidRPr="00DC0FF8">
        <w:rPr>
          <w:rFonts w:cs="Arial"/>
          <w:sz w:val="20"/>
        </w:rPr>
        <w:t>Child/adolescent and their family/caregiver/legal guardian has progressed on goals and objectives to their personal satisfaction in their Family Plan.</w:t>
      </w:r>
    </w:p>
    <w:p w:rsidR="009C03D4" w:rsidRPr="00DC0FF8" w:rsidRDefault="009C03D4" w:rsidP="009C03D4">
      <w:pPr>
        <w:pStyle w:val="ListParagraph"/>
        <w:numPr>
          <w:ilvl w:val="0"/>
          <w:numId w:val="6"/>
        </w:numPr>
        <w:tabs>
          <w:tab w:val="left" w:pos="90"/>
          <w:tab w:val="left" w:pos="3536"/>
        </w:tabs>
        <w:snapToGrid w:val="0"/>
        <w:spacing w:after="200"/>
        <w:ind w:left="0"/>
        <w:rPr>
          <w:rFonts w:cs="Arial"/>
          <w:sz w:val="20"/>
        </w:rPr>
      </w:pPr>
      <w:r w:rsidRPr="00DC0FF8">
        <w:rPr>
          <w:rFonts w:cs="Arial"/>
          <w:sz w:val="20"/>
        </w:rPr>
        <w:t>Child/adolescent and their family/caregiver/legal guardian has developed a continuing Family Plan.</w:t>
      </w:r>
    </w:p>
    <w:p w:rsidR="009C03D4" w:rsidRPr="00DC0FF8" w:rsidRDefault="009C03D4" w:rsidP="009C03D4">
      <w:pPr>
        <w:pStyle w:val="ListParagraph"/>
        <w:tabs>
          <w:tab w:val="left" w:pos="90"/>
          <w:tab w:val="left" w:pos="3536"/>
        </w:tabs>
        <w:snapToGrid w:val="0"/>
        <w:spacing w:after="200" w:line="276" w:lineRule="auto"/>
        <w:ind w:left="-504" w:hanging="900"/>
        <w:rPr>
          <w:rFonts w:cs="Arial"/>
          <w:sz w:val="20"/>
        </w:rPr>
      </w:pPr>
    </w:p>
    <w:p w:rsidR="009C03D4" w:rsidRPr="00DC0FF8" w:rsidRDefault="009C03D4" w:rsidP="009C03D4">
      <w:pPr>
        <w:pStyle w:val="ListParagraph"/>
        <w:tabs>
          <w:tab w:val="left" w:pos="90"/>
          <w:tab w:val="left" w:pos="3536"/>
        </w:tabs>
        <w:snapToGrid w:val="0"/>
        <w:spacing w:after="200" w:line="276" w:lineRule="auto"/>
        <w:ind w:left="-630"/>
        <w:rPr>
          <w:rFonts w:cs="Arial"/>
          <w:b/>
          <w:sz w:val="20"/>
          <w:u w:val="single"/>
        </w:rPr>
      </w:pPr>
      <w:r w:rsidRPr="00DC0FF8">
        <w:rPr>
          <w:rFonts w:cs="Arial"/>
          <w:b/>
          <w:sz w:val="20"/>
          <w:u w:val="single"/>
        </w:rPr>
        <w:t>Discharge:</w:t>
      </w:r>
    </w:p>
    <w:p w:rsidR="009C03D4" w:rsidRPr="00DC0FF8" w:rsidRDefault="009C03D4" w:rsidP="009C03D4">
      <w:pPr>
        <w:pStyle w:val="ListParagraph"/>
        <w:numPr>
          <w:ilvl w:val="0"/>
          <w:numId w:val="5"/>
        </w:numPr>
        <w:tabs>
          <w:tab w:val="left" w:pos="90"/>
          <w:tab w:val="left" w:pos="3536"/>
        </w:tabs>
        <w:snapToGrid w:val="0"/>
        <w:spacing w:after="200"/>
        <w:ind w:left="0"/>
        <w:rPr>
          <w:rFonts w:cs="Arial"/>
          <w:sz w:val="20"/>
        </w:rPr>
      </w:pPr>
      <w:r w:rsidRPr="00DC0FF8">
        <w:rPr>
          <w:rFonts w:cs="Arial"/>
          <w:sz w:val="20"/>
        </w:rPr>
        <w:t>Families served who experience DHHS case closure must be discharged within thirty (30) days.</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 xml:space="preserve">Individualized service plan goals and objectives have been successfully completed. </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Admission to a higher level of care.</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No longer meets Admission Guidelines.</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Adequate support systems obtained in a less restrictive environment.</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Maximum treatment and rehabilitation benefit and goals have been achieved.  The child/adolescent and their family/caregiver/legal guardian can function independently without intensive professional multidisciplinary supports.</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 xml:space="preserve">Child/adolescent and their family/caregiver/legal guardian is able to express their voice and choice and participates in decisions impacting their care and transition to adulthood. </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Child/adolescent and their family/caregiver/legal guardian perceives improved overall functioning, health, and well-being.</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Child/adolescent and their family/caregiver/legal guardian demonstrates the ability to identify their strengths, needs, access resources, and successfully navigate various systems to engage with those resources.</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Child/adolescent and their family/caregiver/legal guardian has formal services and informal supports in place as appropriate.</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Child/adolescent and their family/caregiver/legal guardian has sustainable wellness skills/tools and is able to draw upon them in crisis situations.</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Child/adolescent and their family/caregiver/legal guardian has progressed on goals to their personal satisfaction.</w:t>
      </w:r>
    </w:p>
    <w:p w:rsidR="009C03D4" w:rsidRPr="00DC0FF8" w:rsidRDefault="009C03D4" w:rsidP="009C03D4">
      <w:pPr>
        <w:pStyle w:val="ListParagraph"/>
        <w:numPr>
          <w:ilvl w:val="0"/>
          <w:numId w:val="4"/>
        </w:numPr>
        <w:tabs>
          <w:tab w:val="left" w:pos="90"/>
          <w:tab w:val="left" w:pos="3536"/>
        </w:tabs>
        <w:snapToGrid w:val="0"/>
        <w:spacing w:after="200"/>
        <w:ind w:left="0"/>
        <w:rPr>
          <w:rFonts w:cs="Arial"/>
          <w:sz w:val="20"/>
        </w:rPr>
      </w:pPr>
      <w:r w:rsidRPr="00DC0FF8">
        <w:rPr>
          <w:rFonts w:cs="Arial"/>
          <w:sz w:val="20"/>
        </w:rPr>
        <w:t>Child/adolescent and their family/caregiver/legal guardian has developed a continuing Family Plan.</w:t>
      </w:r>
    </w:p>
    <w:p w:rsidR="00D60C5D" w:rsidRPr="00DC0FF8" w:rsidRDefault="00D60C5D">
      <w:pPr>
        <w:rPr>
          <w:rFonts w:cs="Arial"/>
          <w:sz w:val="20"/>
        </w:rPr>
      </w:pPr>
    </w:p>
    <w:sectPr w:rsidR="00D60C5D" w:rsidRPr="00DC0F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5C8F"/>
    <w:multiLevelType w:val="hybridMultilevel"/>
    <w:tmpl w:val="4C409F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FA7474"/>
    <w:multiLevelType w:val="hybridMultilevel"/>
    <w:tmpl w:val="0F78AC6C"/>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25AB3A0E"/>
    <w:multiLevelType w:val="hybridMultilevel"/>
    <w:tmpl w:val="9386114C"/>
    <w:lvl w:ilvl="0" w:tplc="04090019">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8B95EF5"/>
    <w:multiLevelType w:val="hybridMultilevel"/>
    <w:tmpl w:val="1FC66B14"/>
    <w:lvl w:ilvl="0" w:tplc="CE287A82">
      <w:start w:val="1"/>
      <w:numFmt w:val="bullet"/>
      <w:lvlText w:val=""/>
      <w:lvlJc w:val="left"/>
      <w:pPr>
        <w:ind w:left="90" w:hanging="360"/>
      </w:pPr>
      <w:rPr>
        <w:rFonts w:ascii="Symbol" w:hAnsi="Symbol" w:hint="default"/>
        <w:color w:val="000000"/>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7CC2C6C"/>
    <w:multiLevelType w:val="hybridMultilevel"/>
    <w:tmpl w:val="ECFC00A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54824335"/>
    <w:multiLevelType w:val="hybridMultilevel"/>
    <w:tmpl w:val="065E9326"/>
    <w:lvl w:ilvl="0" w:tplc="CE287A82">
      <w:start w:val="1"/>
      <w:numFmt w:val="bullet"/>
      <w:lvlText w:val=""/>
      <w:lvlJc w:val="left"/>
      <w:pPr>
        <w:ind w:left="-504" w:hanging="360"/>
      </w:pPr>
      <w:rPr>
        <w:rFonts w:ascii="Symbol" w:hAnsi="Symbol" w:hint="default"/>
        <w:color w:val="000000"/>
        <w:sz w:val="22"/>
        <w:szCs w:val="22"/>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 w15:restartNumberingAfterBreak="0">
    <w:nsid w:val="5CA97CF8"/>
    <w:multiLevelType w:val="hybridMultilevel"/>
    <w:tmpl w:val="146E18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5FFD48DF"/>
    <w:multiLevelType w:val="hybridMultilevel"/>
    <w:tmpl w:val="D93EC18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D4"/>
    <w:rsid w:val="00002085"/>
    <w:rsid w:val="000022BE"/>
    <w:rsid w:val="00003C50"/>
    <w:rsid w:val="00004140"/>
    <w:rsid w:val="0000452A"/>
    <w:rsid w:val="00004648"/>
    <w:rsid w:val="00004B65"/>
    <w:rsid w:val="0000609E"/>
    <w:rsid w:val="00007248"/>
    <w:rsid w:val="000109A7"/>
    <w:rsid w:val="00013113"/>
    <w:rsid w:val="00014498"/>
    <w:rsid w:val="000146FE"/>
    <w:rsid w:val="00014E14"/>
    <w:rsid w:val="00014F3F"/>
    <w:rsid w:val="000150B0"/>
    <w:rsid w:val="00015719"/>
    <w:rsid w:val="0001635E"/>
    <w:rsid w:val="0001694D"/>
    <w:rsid w:val="0001709C"/>
    <w:rsid w:val="00017D58"/>
    <w:rsid w:val="00021450"/>
    <w:rsid w:val="00021559"/>
    <w:rsid w:val="00021858"/>
    <w:rsid w:val="00023060"/>
    <w:rsid w:val="00023D87"/>
    <w:rsid w:val="000240C6"/>
    <w:rsid w:val="00024367"/>
    <w:rsid w:val="0002505C"/>
    <w:rsid w:val="000257AB"/>
    <w:rsid w:val="0002602D"/>
    <w:rsid w:val="00026692"/>
    <w:rsid w:val="00026C99"/>
    <w:rsid w:val="0003195E"/>
    <w:rsid w:val="00032D5C"/>
    <w:rsid w:val="00033407"/>
    <w:rsid w:val="0003343D"/>
    <w:rsid w:val="00033A80"/>
    <w:rsid w:val="00033ABD"/>
    <w:rsid w:val="00033C96"/>
    <w:rsid w:val="00036741"/>
    <w:rsid w:val="00037657"/>
    <w:rsid w:val="00042662"/>
    <w:rsid w:val="000439F5"/>
    <w:rsid w:val="00044268"/>
    <w:rsid w:val="00045010"/>
    <w:rsid w:val="00045734"/>
    <w:rsid w:val="00045BC9"/>
    <w:rsid w:val="000465FF"/>
    <w:rsid w:val="00046B9E"/>
    <w:rsid w:val="00047453"/>
    <w:rsid w:val="00050DB9"/>
    <w:rsid w:val="00052351"/>
    <w:rsid w:val="0005567E"/>
    <w:rsid w:val="0005686A"/>
    <w:rsid w:val="000573AC"/>
    <w:rsid w:val="00057502"/>
    <w:rsid w:val="00057A54"/>
    <w:rsid w:val="00057DD7"/>
    <w:rsid w:val="000603CB"/>
    <w:rsid w:val="00061156"/>
    <w:rsid w:val="00062591"/>
    <w:rsid w:val="00062F80"/>
    <w:rsid w:val="00063D58"/>
    <w:rsid w:val="00064318"/>
    <w:rsid w:val="00064867"/>
    <w:rsid w:val="00064C3B"/>
    <w:rsid w:val="000665AD"/>
    <w:rsid w:val="000665B1"/>
    <w:rsid w:val="0007200A"/>
    <w:rsid w:val="000724F9"/>
    <w:rsid w:val="000742A4"/>
    <w:rsid w:val="000742F4"/>
    <w:rsid w:val="00074865"/>
    <w:rsid w:val="00074BB6"/>
    <w:rsid w:val="000752DB"/>
    <w:rsid w:val="0007592E"/>
    <w:rsid w:val="00075F6D"/>
    <w:rsid w:val="0007635F"/>
    <w:rsid w:val="000766BC"/>
    <w:rsid w:val="00076C6E"/>
    <w:rsid w:val="0007753B"/>
    <w:rsid w:val="0008168C"/>
    <w:rsid w:val="00083151"/>
    <w:rsid w:val="000840F8"/>
    <w:rsid w:val="00084128"/>
    <w:rsid w:val="00085386"/>
    <w:rsid w:val="000859E0"/>
    <w:rsid w:val="00086095"/>
    <w:rsid w:val="00086D09"/>
    <w:rsid w:val="00086F4D"/>
    <w:rsid w:val="000902C0"/>
    <w:rsid w:val="000903F7"/>
    <w:rsid w:val="00090C2B"/>
    <w:rsid w:val="00090C84"/>
    <w:rsid w:val="0009192A"/>
    <w:rsid w:val="00091EE2"/>
    <w:rsid w:val="00092542"/>
    <w:rsid w:val="000929BE"/>
    <w:rsid w:val="00092EA0"/>
    <w:rsid w:val="00093012"/>
    <w:rsid w:val="00093C36"/>
    <w:rsid w:val="000940CE"/>
    <w:rsid w:val="0009508F"/>
    <w:rsid w:val="000953C2"/>
    <w:rsid w:val="00095DCB"/>
    <w:rsid w:val="00096EF9"/>
    <w:rsid w:val="00097C63"/>
    <w:rsid w:val="000A0C6E"/>
    <w:rsid w:val="000A1F5E"/>
    <w:rsid w:val="000A20E0"/>
    <w:rsid w:val="000A32B7"/>
    <w:rsid w:val="000A39B3"/>
    <w:rsid w:val="000A3B45"/>
    <w:rsid w:val="000A3DE7"/>
    <w:rsid w:val="000A3E9A"/>
    <w:rsid w:val="000A4635"/>
    <w:rsid w:val="000A46B5"/>
    <w:rsid w:val="000A4BCE"/>
    <w:rsid w:val="000A5E6A"/>
    <w:rsid w:val="000A669C"/>
    <w:rsid w:val="000A78A2"/>
    <w:rsid w:val="000A78F5"/>
    <w:rsid w:val="000B003C"/>
    <w:rsid w:val="000B0927"/>
    <w:rsid w:val="000B1C10"/>
    <w:rsid w:val="000B26F3"/>
    <w:rsid w:val="000B2A87"/>
    <w:rsid w:val="000B5FAC"/>
    <w:rsid w:val="000B6C39"/>
    <w:rsid w:val="000B6E49"/>
    <w:rsid w:val="000B7DCD"/>
    <w:rsid w:val="000B7EE1"/>
    <w:rsid w:val="000C137E"/>
    <w:rsid w:val="000C1426"/>
    <w:rsid w:val="000C2530"/>
    <w:rsid w:val="000C2F79"/>
    <w:rsid w:val="000C3EA1"/>
    <w:rsid w:val="000C65C2"/>
    <w:rsid w:val="000C719C"/>
    <w:rsid w:val="000C7324"/>
    <w:rsid w:val="000C7FDA"/>
    <w:rsid w:val="000D0232"/>
    <w:rsid w:val="000D0E1F"/>
    <w:rsid w:val="000D11BC"/>
    <w:rsid w:val="000D1271"/>
    <w:rsid w:val="000D2523"/>
    <w:rsid w:val="000D2A6E"/>
    <w:rsid w:val="000D2CEF"/>
    <w:rsid w:val="000D39E4"/>
    <w:rsid w:val="000D3BEB"/>
    <w:rsid w:val="000D7E0F"/>
    <w:rsid w:val="000E281C"/>
    <w:rsid w:val="000E4975"/>
    <w:rsid w:val="000E5ED6"/>
    <w:rsid w:val="000E6AFF"/>
    <w:rsid w:val="000F0681"/>
    <w:rsid w:val="000F209B"/>
    <w:rsid w:val="000F2D14"/>
    <w:rsid w:val="000F31B5"/>
    <w:rsid w:val="000F45B4"/>
    <w:rsid w:val="000F5F46"/>
    <w:rsid w:val="000F748C"/>
    <w:rsid w:val="00100291"/>
    <w:rsid w:val="00101773"/>
    <w:rsid w:val="001022B5"/>
    <w:rsid w:val="0010374E"/>
    <w:rsid w:val="00104675"/>
    <w:rsid w:val="00104779"/>
    <w:rsid w:val="00104B1D"/>
    <w:rsid w:val="001051C8"/>
    <w:rsid w:val="001053E3"/>
    <w:rsid w:val="0010558A"/>
    <w:rsid w:val="00107F02"/>
    <w:rsid w:val="00111B9D"/>
    <w:rsid w:val="0011238E"/>
    <w:rsid w:val="00112A96"/>
    <w:rsid w:val="00112C15"/>
    <w:rsid w:val="001133F7"/>
    <w:rsid w:val="00115685"/>
    <w:rsid w:val="00115AE7"/>
    <w:rsid w:val="00116018"/>
    <w:rsid w:val="00117686"/>
    <w:rsid w:val="00117A85"/>
    <w:rsid w:val="00117B4D"/>
    <w:rsid w:val="00117F2E"/>
    <w:rsid w:val="00120379"/>
    <w:rsid w:val="00120C1C"/>
    <w:rsid w:val="00121CD2"/>
    <w:rsid w:val="00122AB0"/>
    <w:rsid w:val="00122DCE"/>
    <w:rsid w:val="00123283"/>
    <w:rsid w:val="00123B53"/>
    <w:rsid w:val="0012620E"/>
    <w:rsid w:val="00126798"/>
    <w:rsid w:val="00126F9A"/>
    <w:rsid w:val="00127958"/>
    <w:rsid w:val="0013036B"/>
    <w:rsid w:val="001314FC"/>
    <w:rsid w:val="001329D8"/>
    <w:rsid w:val="0013399C"/>
    <w:rsid w:val="00133BE6"/>
    <w:rsid w:val="001349FA"/>
    <w:rsid w:val="00134A7D"/>
    <w:rsid w:val="00134C0A"/>
    <w:rsid w:val="001356A3"/>
    <w:rsid w:val="00141C17"/>
    <w:rsid w:val="00141C70"/>
    <w:rsid w:val="001420DA"/>
    <w:rsid w:val="00142D53"/>
    <w:rsid w:val="00143AC3"/>
    <w:rsid w:val="00146976"/>
    <w:rsid w:val="001474CE"/>
    <w:rsid w:val="00147F07"/>
    <w:rsid w:val="00147FF6"/>
    <w:rsid w:val="001505BE"/>
    <w:rsid w:val="0015087C"/>
    <w:rsid w:val="00150BEA"/>
    <w:rsid w:val="00153092"/>
    <w:rsid w:val="00153545"/>
    <w:rsid w:val="001560C5"/>
    <w:rsid w:val="00156948"/>
    <w:rsid w:val="00156ACF"/>
    <w:rsid w:val="00161DEC"/>
    <w:rsid w:val="00161F69"/>
    <w:rsid w:val="00162412"/>
    <w:rsid w:val="0016398D"/>
    <w:rsid w:val="00164E7C"/>
    <w:rsid w:val="00165730"/>
    <w:rsid w:val="00165CA1"/>
    <w:rsid w:val="00165D75"/>
    <w:rsid w:val="0016601D"/>
    <w:rsid w:val="00166E3F"/>
    <w:rsid w:val="00167BDB"/>
    <w:rsid w:val="00167E8D"/>
    <w:rsid w:val="001703F6"/>
    <w:rsid w:val="001704C1"/>
    <w:rsid w:val="00170D21"/>
    <w:rsid w:val="001715E2"/>
    <w:rsid w:val="0017351D"/>
    <w:rsid w:val="001746FC"/>
    <w:rsid w:val="00174C83"/>
    <w:rsid w:val="00176387"/>
    <w:rsid w:val="00176FE0"/>
    <w:rsid w:val="00177237"/>
    <w:rsid w:val="001777B7"/>
    <w:rsid w:val="001808F3"/>
    <w:rsid w:val="00180FB2"/>
    <w:rsid w:val="001828B4"/>
    <w:rsid w:val="001828B5"/>
    <w:rsid w:val="00183759"/>
    <w:rsid w:val="00183ED2"/>
    <w:rsid w:val="00184920"/>
    <w:rsid w:val="0018496F"/>
    <w:rsid w:val="00186E67"/>
    <w:rsid w:val="001873A0"/>
    <w:rsid w:val="001876DD"/>
    <w:rsid w:val="00187802"/>
    <w:rsid w:val="001918EF"/>
    <w:rsid w:val="001921B7"/>
    <w:rsid w:val="001923E4"/>
    <w:rsid w:val="00192D8D"/>
    <w:rsid w:val="00194793"/>
    <w:rsid w:val="00194B73"/>
    <w:rsid w:val="0019594E"/>
    <w:rsid w:val="0019611B"/>
    <w:rsid w:val="001A03EB"/>
    <w:rsid w:val="001A20D2"/>
    <w:rsid w:val="001A2E6B"/>
    <w:rsid w:val="001A369F"/>
    <w:rsid w:val="001A3BE3"/>
    <w:rsid w:val="001A49F8"/>
    <w:rsid w:val="001A6AF7"/>
    <w:rsid w:val="001A7A05"/>
    <w:rsid w:val="001B03D8"/>
    <w:rsid w:val="001B0734"/>
    <w:rsid w:val="001B0784"/>
    <w:rsid w:val="001B0835"/>
    <w:rsid w:val="001B1DA6"/>
    <w:rsid w:val="001B228E"/>
    <w:rsid w:val="001B36D1"/>
    <w:rsid w:val="001B4226"/>
    <w:rsid w:val="001B52C4"/>
    <w:rsid w:val="001B6091"/>
    <w:rsid w:val="001B7DDD"/>
    <w:rsid w:val="001B7E1B"/>
    <w:rsid w:val="001C0464"/>
    <w:rsid w:val="001C0BCB"/>
    <w:rsid w:val="001C123C"/>
    <w:rsid w:val="001C2315"/>
    <w:rsid w:val="001C2B4A"/>
    <w:rsid w:val="001C3D3C"/>
    <w:rsid w:val="001C420F"/>
    <w:rsid w:val="001C56C2"/>
    <w:rsid w:val="001C58CA"/>
    <w:rsid w:val="001C698E"/>
    <w:rsid w:val="001C6D17"/>
    <w:rsid w:val="001C6E8F"/>
    <w:rsid w:val="001C7499"/>
    <w:rsid w:val="001C7A11"/>
    <w:rsid w:val="001C7D36"/>
    <w:rsid w:val="001C7EB0"/>
    <w:rsid w:val="001D03D3"/>
    <w:rsid w:val="001D0420"/>
    <w:rsid w:val="001D281B"/>
    <w:rsid w:val="001D34A9"/>
    <w:rsid w:val="001D3612"/>
    <w:rsid w:val="001D3798"/>
    <w:rsid w:val="001D4767"/>
    <w:rsid w:val="001D4EE5"/>
    <w:rsid w:val="001D4FD8"/>
    <w:rsid w:val="001D5033"/>
    <w:rsid w:val="001D5A82"/>
    <w:rsid w:val="001D6633"/>
    <w:rsid w:val="001D68DC"/>
    <w:rsid w:val="001D6A36"/>
    <w:rsid w:val="001D7CE1"/>
    <w:rsid w:val="001D7DB5"/>
    <w:rsid w:val="001E0154"/>
    <w:rsid w:val="001E0E58"/>
    <w:rsid w:val="001E11DC"/>
    <w:rsid w:val="001E20AC"/>
    <w:rsid w:val="001E215F"/>
    <w:rsid w:val="001E28A2"/>
    <w:rsid w:val="001E3E99"/>
    <w:rsid w:val="001E488E"/>
    <w:rsid w:val="001E5009"/>
    <w:rsid w:val="001E5541"/>
    <w:rsid w:val="001E5772"/>
    <w:rsid w:val="001E5C68"/>
    <w:rsid w:val="001E6903"/>
    <w:rsid w:val="001E7452"/>
    <w:rsid w:val="001F1F43"/>
    <w:rsid w:val="001F4266"/>
    <w:rsid w:val="001F4E0C"/>
    <w:rsid w:val="001F62A2"/>
    <w:rsid w:val="001F654A"/>
    <w:rsid w:val="001F6D83"/>
    <w:rsid w:val="001F711D"/>
    <w:rsid w:val="001F72DF"/>
    <w:rsid w:val="001F7C90"/>
    <w:rsid w:val="001F7DB8"/>
    <w:rsid w:val="00200A51"/>
    <w:rsid w:val="00200FE8"/>
    <w:rsid w:val="002014CA"/>
    <w:rsid w:val="00201A93"/>
    <w:rsid w:val="002028E5"/>
    <w:rsid w:val="00202DB2"/>
    <w:rsid w:val="00203C35"/>
    <w:rsid w:val="00203DAE"/>
    <w:rsid w:val="00203E21"/>
    <w:rsid w:val="00203F03"/>
    <w:rsid w:val="00204919"/>
    <w:rsid w:val="00204DD4"/>
    <w:rsid w:val="00204E61"/>
    <w:rsid w:val="00204FA7"/>
    <w:rsid w:val="0020578E"/>
    <w:rsid w:val="002065A6"/>
    <w:rsid w:val="00207B10"/>
    <w:rsid w:val="0021062F"/>
    <w:rsid w:val="00210B85"/>
    <w:rsid w:val="002119A8"/>
    <w:rsid w:val="00211A25"/>
    <w:rsid w:val="00211D4D"/>
    <w:rsid w:val="00212CF5"/>
    <w:rsid w:val="00213989"/>
    <w:rsid w:val="0021480C"/>
    <w:rsid w:val="002168E0"/>
    <w:rsid w:val="0021772C"/>
    <w:rsid w:val="00217802"/>
    <w:rsid w:val="0021780B"/>
    <w:rsid w:val="00220F49"/>
    <w:rsid w:val="0022115B"/>
    <w:rsid w:val="00221812"/>
    <w:rsid w:val="00223937"/>
    <w:rsid w:val="002263A1"/>
    <w:rsid w:val="002268CE"/>
    <w:rsid w:val="00227664"/>
    <w:rsid w:val="00227AFF"/>
    <w:rsid w:val="00230396"/>
    <w:rsid w:val="002304E0"/>
    <w:rsid w:val="00231463"/>
    <w:rsid w:val="00231EE7"/>
    <w:rsid w:val="002338F1"/>
    <w:rsid w:val="00234932"/>
    <w:rsid w:val="00234F15"/>
    <w:rsid w:val="00235A23"/>
    <w:rsid w:val="00236D35"/>
    <w:rsid w:val="002370CC"/>
    <w:rsid w:val="00240947"/>
    <w:rsid w:val="00241B1E"/>
    <w:rsid w:val="00242A9C"/>
    <w:rsid w:val="00243434"/>
    <w:rsid w:val="002453C4"/>
    <w:rsid w:val="00246751"/>
    <w:rsid w:val="002476F3"/>
    <w:rsid w:val="00247841"/>
    <w:rsid w:val="0025093D"/>
    <w:rsid w:val="002513DA"/>
    <w:rsid w:val="00251697"/>
    <w:rsid w:val="002516EC"/>
    <w:rsid w:val="0025242E"/>
    <w:rsid w:val="002524BE"/>
    <w:rsid w:val="002534E1"/>
    <w:rsid w:val="00253A37"/>
    <w:rsid w:val="002541DA"/>
    <w:rsid w:val="002547B0"/>
    <w:rsid w:val="002548B9"/>
    <w:rsid w:val="00255512"/>
    <w:rsid w:val="002555ED"/>
    <w:rsid w:val="00257178"/>
    <w:rsid w:val="00260399"/>
    <w:rsid w:val="00260F58"/>
    <w:rsid w:val="00261064"/>
    <w:rsid w:val="0026113B"/>
    <w:rsid w:val="00262B69"/>
    <w:rsid w:val="0026331A"/>
    <w:rsid w:val="00263709"/>
    <w:rsid w:val="00263DA4"/>
    <w:rsid w:val="0026568B"/>
    <w:rsid w:val="00267687"/>
    <w:rsid w:val="00270A05"/>
    <w:rsid w:val="00270AD8"/>
    <w:rsid w:val="0027181B"/>
    <w:rsid w:val="002723AC"/>
    <w:rsid w:val="00273832"/>
    <w:rsid w:val="00274F7C"/>
    <w:rsid w:val="00275171"/>
    <w:rsid w:val="0027625D"/>
    <w:rsid w:val="00276A7F"/>
    <w:rsid w:val="002773AE"/>
    <w:rsid w:val="002776C4"/>
    <w:rsid w:val="002805C4"/>
    <w:rsid w:val="002806F1"/>
    <w:rsid w:val="00281386"/>
    <w:rsid w:val="00282834"/>
    <w:rsid w:val="00282C83"/>
    <w:rsid w:val="0028439A"/>
    <w:rsid w:val="00284D5A"/>
    <w:rsid w:val="0028565D"/>
    <w:rsid w:val="00287A39"/>
    <w:rsid w:val="00287F5F"/>
    <w:rsid w:val="0029136F"/>
    <w:rsid w:val="00291C76"/>
    <w:rsid w:val="00292239"/>
    <w:rsid w:val="00293626"/>
    <w:rsid w:val="002953AB"/>
    <w:rsid w:val="002961C3"/>
    <w:rsid w:val="00296AA1"/>
    <w:rsid w:val="002A076D"/>
    <w:rsid w:val="002A175A"/>
    <w:rsid w:val="002A1A71"/>
    <w:rsid w:val="002A24AD"/>
    <w:rsid w:val="002A2CBD"/>
    <w:rsid w:val="002A3788"/>
    <w:rsid w:val="002A5F7C"/>
    <w:rsid w:val="002A60C6"/>
    <w:rsid w:val="002A635E"/>
    <w:rsid w:val="002A6743"/>
    <w:rsid w:val="002A6D48"/>
    <w:rsid w:val="002A6EE0"/>
    <w:rsid w:val="002A7C2A"/>
    <w:rsid w:val="002B000C"/>
    <w:rsid w:val="002B0150"/>
    <w:rsid w:val="002B0DAD"/>
    <w:rsid w:val="002B1CB3"/>
    <w:rsid w:val="002B1E64"/>
    <w:rsid w:val="002B5FAB"/>
    <w:rsid w:val="002B787C"/>
    <w:rsid w:val="002B7994"/>
    <w:rsid w:val="002C005C"/>
    <w:rsid w:val="002C0A6A"/>
    <w:rsid w:val="002C15C8"/>
    <w:rsid w:val="002C243A"/>
    <w:rsid w:val="002C2D57"/>
    <w:rsid w:val="002C3FE2"/>
    <w:rsid w:val="002C445B"/>
    <w:rsid w:val="002C4C34"/>
    <w:rsid w:val="002C55D8"/>
    <w:rsid w:val="002C5AB7"/>
    <w:rsid w:val="002C653F"/>
    <w:rsid w:val="002C6762"/>
    <w:rsid w:val="002C7044"/>
    <w:rsid w:val="002C7A14"/>
    <w:rsid w:val="002C7C71"/>
    <w:rsid w:val="002D119B"/>
    <w:rsid w:val="002D1465"/>
    <w:rsid w:val="002D1BAE"/>
    <w:rsid w:val="002D2174"/>
    <w:rsid w:val="002D2551"/>
    <w:rsid w:val="002D27BD"/>
    <w:rsid w:val="002D27C0"/>
    <w:rsid w:val="002D342C"/>
    <w:rsid w:val="002D54F9"/>
    <w:rsid w:val="002D5823"/>
    <w:rsid w:val="002D70B7"/>
    <w:rsid w:val="002D7646"/>
    <w:rsid w:val="002D7811"/>
    <w:rsid w:val="002E18F1"/>
    <w:rsid w:val="002E2061"/>
    <w:rsid w:val="002E3343"/>
    <w:rsid w:val="002E3A21"/>
    <w:rsid w:val="002E6CFD"/>
    <w:rsid w:val="002F0FD6"/>
    <w:rsid w:val="002F15FA"/>
    <w:rsid w:val="002F1CB5"/>
    <w:rsid w:val="002F28E0"/>
    <w:rsid w:val="002F2C45"/>
    <w:rsid w:val="002F3AF3"/>
    <w:rsid w:val="002F4059"/>
    <w:rsid w:val="002F477B"/>
    <w:rsid w:val="002F5D9C"/>
    <w:rsid w:val="002F661F"/>
    <w:rsid w:val="002F768F"/>
    <w:rsid w:val="0030065A"/>
    <w:rsid w:val="003008A4"/>
    <w:rsid w:val="00301940"/>
    <w:rsid w:val="003029AC"/>
    <w:rsid w:val="00302F05"/>
    <w:rsid w:val="003047F8"/>
    <w:rsid w:val="003060D3"/>
    <w:rsid w:val="00306310"/>
    <w:rsid w:val="003066C0"/>
    <w:rsid w:val="00307877"/>
    <w:rsid w:val="00310BDE"/>
    <w:rsid w:val="00312742"/>
    <w:rsid w:val="00312917"/>
    <w:rsid w:val="00312DA6"/>
    <w:rsid w:val="003139A4"/>
    <w:rsid w:val="0031770C"/>
    <w:rsid w:val="00321637"/>
    <w:rsid w:val="00323479"/>
    <w:rsid w:val="003234D7"/>
    <w:rsid w:val="003247A6"/>
    <w:rsid w:val="003259BF"/>
    <w:rsid w:val="00327040"/>
    <w:rsid w:val="0032712C"/>
    <w:rsid w:val="00327CE9"/>
    <w:rsid w:val="00327E8C"/>
    <w:rsid w:val="00327F9C"/>
    <w:rsid w:val="0033025A"/>
    <w:rsid w:val="00330438"/>
    <w:rsid w:val="003309F6"/>
    <w:rsid w:val="00330EF9"/>
    <w:rsid w:val="00332761"/>
    <w:rsid w:val="00333E50"/>
    <w:rsid w:val="00334732"/>
    <w:rsid w:val="00336A4D"/>
    <w:rsid w:val="00340621"/>
    <w:rsid w:val="00341E08"/>
    <w:rsid w:val="00342CB1"/>
    <w:rsid w:val="003436A7"/>
    <w:rsid w:val="00344852"/>
    <w:rsid w:val="0034582A"/>
    <w:rsid w:val="00346EBB"/>
    <w:rsid w:val="003476B7"/>
    <w:rsid w:val="00347D8C"/>
    <w:rsid w:val="003500FB"/>
    <w:rsid w:val="003521F5"/>
    <w:rsid w:val="0035233E"/>
    <w:rsid w:val="00352D24"/>
    <w:rsid w:val="00352F25"/>
    <w:rsid w:val="00355843"/>
    <w:rsid w:val="00355F2D"/>
    <w:rsid w:val="003562F2"/>
    <w:rsid w:val="00357DC1"/>
    <w:rsid w:val="003600E5"/>
    <w:rsid w:val="00360A07"/>
    <w:rsid w:val="003617C4"/>
    <w:rsid w:val="00361AD2"/>
    <w:rsid w:val="00364537"/>
    <w:rsid w:val="003648F8"/>
    <w:rsid w:val="003650AB"/>
    <w:rsid w:val="00365206"/>
    <w:rsid w:val="00365B7F"/>
    <w:rsid w:val="00365D2F"/>
    <w:rsid w:val="0037381D"/>
    <w:rsid w:val="00374357"/>
    <w:rsid w:val="00382212"/>
    <w:rsid w:val="0038236A"/>
    <w:rsid w:val="0038287F"/>
    <w:rsid w:val="00383733"/>
    <w:rsid w:val="0038419B"/>
    <w:rsid w:val="003844C9"/>
    <w:rsid w:val="003856C9"/>
    <w:rsid w:val="003859E3"/>
    <w:rsid w:val="00386AFE"/>
    <w:rsid w:val="00387213"/>
    <w:rsid w:val="00387A49"/>
    <w:rsid w:val="00387AB1"/>
    <w:rsid w:val="00390E0F"/>
    <w:rsid w:val="00391966"/>
    <w:rsid w:val="00391D9D"/>
    <w:rsid w:val="0039338E"/>
    <w:rsid w:val="00393DA2"/>
    <w:rsid w:val="00394299"/>
    <w:rsid w:val="00394366"/>
    <w:rsid w:val="00394450"/>
    <w:rsid w:val="00395E8B"/>
    <w:rsid w:val="00396982"/>
    <w:rsid w:val="00396EC2"/>
    <w:rsid w:val="00397907"/>
    <w:rsid w:val="003A212C"/>
    <w:rsid w:val="003A22A8"/>
    <w:rsid w:val="003A39C8"/>
    <w:rsid w:val="003A40AC"/>
    <w:rsid w:val="003A40BC"/>
    <w:rsid w:val="003A61D8"/>
    <w:rsid w:val="003B04CA"/>
    <w:rsid w:val="003B17A1"/>
    <w:rsid w:val="003B1C06"/>
    <w:rsid w:val="003B39AB"/>
    <w:rsid w:val="003B3AA4"/>
    <w:rsid w:val="003B4A22"/>
    <w:rsid w:val="003B558B"/>
    <w:rsid w:val="003B57A7"/>
    <w:rsid w:val="003B5A33"/>
    <w:rsid w:val="003B65C1"/>
    <w:rsid w:val="003B7BB9"/>
    <w:rsid w:val="003C057C"/>
    <w:rsid w:val="003C0E42"/>
    <w:rsid w:val="003C2129"/>
    <w:rsid w:val="003C22F8"/>
    <w:rsid w:val="003C341A"/>
    <w:rsid w:val="003C687D"/>
    <w:rsid w:val="003C7701"/>
    <w:rsid w:val="003C7E4D"/>
    <w:rsid w:val="003D02E4"/>
    <w:rsid w:val="003D0C7F"/>
    <w:rsid w:val="003D1E54"/>
    <w:rsid w:val="003D1EAB"/>
    <w:rsid w:val="003D28CF"/>
    <w:rsid w:val="003D4F06"/>
    <w:rsid w:val="003D5306"/>
    <w:rsid w:val="003D56EB"/>
    <w:rsid w:val="003D5C91"/>
    <w:rsid w:val="003D6B47"/>
    <w:rsid w:val="003D6DEB"/>
    <w:rsid w:val="003E10CF"/>
    <w:rsid w:val="003E1840"/>
    <w:rsid w:val="003E4231"/>
    <w:rsid w:val="003E4B1F"/>
    <w:rsid w:val="003E5189"/>
    <w:rsid w:val="003E52D9"/>
    <w:rsid w:val="003E601D"/>
    <w:rsid w:val="003E6213"/>
    <w:rsid w:val="003E703A"/>
    <w:rsid w:val="003F08EC"/>
    <w:rsid w:val="003F0C3F"/>
    <w:rsid w:val="003F1389"/>
    <w:rsid w:val="003F14EB"/>
    <w:rsid w:val="003F371E"/>
    <w:rsid w:val="003F3A12"/>
    <w:rsid w:val="003F3BDF"/>
    <w:rsid w:val="003F437A"/>
    <w:rsid w:val="003F44A1"/>
    <w:rsid w:val="003F5A42"/>
    <w:rsid w:val="003F623D"/>
    <w:rsid w:val="003F6EEB"/>
    <w:rsid w:val="00401A0C"/>
    <w:rsid w:val="00402A92"/>
    <w:rsid w:val="00403204"/>
    <w:rsid w:val="00403BBC"/>
    <w:rsid w:val="00404459"/>
    <w:rsid w:val="004049A9"/>
    <w:rsid w:val="00410615"/>
    <w:rsid w:val="004108EB"/>
    <w:rsid w:val="004134D4"/>
    <w:rsid w:val="004138A8"/>
    <w:rsid w:val="004143C7"/>
    <w:rsid w:val="0041591E"/>
    <w:rsid w:val="00415C6B"/>
    <w:rsid w:val="00415ECF"/>
    <w:rsid w:val="00416355"/>
    <w:rsid w:val="00416846"/>
    <w:rsid w:val="00416F20"/>
    <w:rsid w:val="00417CA8"/>
    <w:rsid w:val="00420B7C"/>
    <w:rsid w:val="00420F86"/>
    <w:rsid w:val="00421CFF"/>
    <w:rsid w:val="00422107"/>
    <w:rsid w:val="00422805"/>
    <w:rsid w:val="00422C9A"/>
    <w:rsid w:val="00422F4E"/>
    <w:rsid w:val="00423086"/>
    <w:rsid w:val="00423C1E"/>
    <w:rsid w:val="004241F0"/>
    <w:rsid w:val="00426635"/>
    <w:rsid w:val="00426B0C"/>
    <w:rsid w:val="00427102"/>
    <w:rsid w:val="004274A8"/>
    <w:rsid w:val="00427BC2"/>
    <w:rsid w:val="00430011"/>
    <w:rsid w:val="00431506"/>
    <w:rsid w:val="00432DAF"/>
    <w:rsid w:val="00433A52"/>
    <w:rsid w:val="00434985"/>
    <w:rsid w:val="00434E77"/>
    <w:rsid w:val="00435AAA"/>
    <w:rsid w:val="00436819"/>
    <w:rsid w:val="00437115"/>
    <w:rsid w:val="00440601"/>
    <w:rsid w:val="00440F59"/>
    <w:rsid w:val="004422C6"/>
    <w:rsid w:val="0044431D"/>
    <w:rsid w:val="0044489E"/>
    <w:rsid w:val="00446E33"/>
    <w:rsid w:val="00446EC0"/>
    <w:rsid w:val="00447047"/>
    <w:rsid w:val="004519B1"/>
    <w:rsid w:val="00451D76"/>
    <w:rsid w:val="00453018"/>
    <w:rsid w:val="0045341C"/>
    <w:rsid w:val="00453B8D"/>
    <w:rsid w:val="00460313"/>
    <w:rsid w:val="00460855"/>
    <w:rsid w:val="00462018"/>
    <w:rsid w:val="00462444"/>
    <w:rsid w:val="004627F7"/>
    <w:rsid w:val="004631A2"/>
    <w:rsid w:val="004637D9"/>
    <w:rsid w:val="00464E85"/>
    <w:rsid w:val="00464F3C"/>
    <w:rsid w:val="0046666A"/>
    <w:rsid w:val="004669E4"/>
    <w:rsid w:val="00467616"/>
    <w:rsid w:val="00467B2E"/>
    <w:rsid w:val="0047026D"/>
    <w:rsid w:val="00470925"/>
    <w:rsid w:val="00470EA4"/>
    <w:rsid w:val="00470F83"/>
    <w:rsid w:val="004713EC"/>
    <w:rsid w:val="004733DE"/>
    <w:rsid w:val="00476132"/>
    <w:rsid w:val="00476BA1"/>
    <w:rsid w:val="00477282"/>
    <w:rsid w:val="00477D5A"/>
    <w:rsid w:val="004817F0"/>
    <w:rsid w:val="00481CF3"/>
    <w:rsid w:val="00482799"/>
    <w:rsid w:val="004831C9"/>
    <w:rsid w:val="004832B1"/>
    <w:rsid w:val="004839FB"/>
    <w:rsid w:val="00483B48"/>
    <w:rsid w:val="004846FC"/>
    <w:rsid w:val="00485D6A"/>
    <w:rsid w:val="00486DC6"/>
    <w:rsid w:val="00492B07"/>
    <w:rsid w:val="004938EB"/>
    <w:rsid w:val="00495D27"/>
    <w:rsid w:val="0049608C"/>
    <w:rsid w:val="00496DAD"/>
    <w:rsid w:val="00497C09"/>
    <w:rsid w:val="00497DF3"/>
    <w:rsid w:val="00497E7F"/>
    <w:rsid w:val="004A184E"/>
    <w:rsid w:val="004A224B"/>
    <w:rsid w:val="004A2AE7"/>
    <w:rsid w:val="004A2C52"/>
    <w:rsid w:val="004A3FD0"/>
    <w:rsid w:val="004A6065"/>
    <w:rsid w:val="004A6396"/>
    <w:rsid w:val="004A6692"/>
    <w:rsid w:val="004A7AE7"/>
    <w:rsid w:val="004A7F30"/>
    <w:rsid w:val="004B0BFC"/>
    <w:rsid w:val="004B0D7A"/>
    <w:rsid w:val="004B3018"/>
    <w:rsid w:val="004B3037"/>
    <w:rsid w:val="004B34A4"/>
    <w:rsid w:val="004B3841"/>
    <w:rsid w:val="004B3C0C"/>
    <w:rsid w:val="004B3C3D"/>
    <w:rsid w:val="004B3D65"/>
    <w:rsid w:val="004B4498"/>
    <w:rsid w:val="004B54A4"/>
    <w:rsid w:val="004B54FC"/>
    <w:rsid w:val="004B58E6"/>
    <w:rsid w:val="004B5D9F"/>
    <w:rsid w:val="004B7310"/>
    <w:rsid w:val="004C03AF"/>
    <w:rsid w:val="004C06EC"/>
    <w:rsid w:val="004C1660"/>
    <w:rsid w:val="004C3B26"/>
    <w:rsid w:val="004C46D3"/>
    <w:rsid w:val="004C6F52"/>
    <w:rsid w:val="004C7BBF"/>
    <w:rsid w:val="004D02E5"/>
    <w:rsid w:val="004D1A6B"/>
    <w:rsid w:val="004D21F0"/>
    <w:rsid w:val="004D2C9A"/>
    <w:rsid w:val="004D3683"/>
    <w:rsid w:val="004D4B73"/>
    <w:rsid w:val="004D554D"/>
    <w:rsid w:val="004D5647"/>
    <w:rsid w:val="004D58C8"/>
    <w:rsid w:val="004D5EF7"/>
    <w:rsid w:val="004D6B14"/>
    <w:rsid w:val="004D6C29"/>
    <w:rsid w:val="004D7C63"/>
    <w:rsid w:val="004E0AE8"/>
    <w:rsid w:val="004E0C5B"/>
    <w:rsid w:val="004E1307"/>
    <w:rsid w:val="004E1500"/>
    <w:rsid w:val="004E1C7B"/>
    <w:rsid w:val="004E37F5"/>
    <w:rsid w:val="004E439B"/>
    <w:rsid w:val="004E6B91"/>
    <w:rsid w:val="004E721A"/>
    <w:rsid w:val="004E74C0"/>
    <w:rsid w:val="004E7B5B"/>
    <w:rsid w:val="004F25F7"/>
    <w:rsid w:val="004F2763"/>
    <w:rsid w:val="004F3368"/>
    <w:rsid w:val="004F3655"/>
    <w:rsid w:val="004F3B3C"/>
    <w:rsid w:val="004F5081"/>
    <w:rsid w:val="004F6B92"/>
    <w:rsid w:val="004F7341"/>
    <w:rsid w:val="005009B8"/>
    <w:rsid w:val="00501821"/>
    <w:rsid w:val="0050247C"/>
    <w:rsid w:val="00502481"/>
    <w:rsid w:val="00503A3D"/>
    <w:rsid w:val="0050429E"/>
    <w:rsid w:val="0050542C"/>
    <w:rsid w:val="00505859"/>
    <w:rsid w:val="005066F6"/>
    <w:rsid w:val="00506B92"/>
    <w:rsid w:val="005103E9"/>
    <w:rsid w:val="005117A3"/>
    <w:rsid w:val="00511A22"/>
    <w:rsid w:val="00512F19"/>
    <w:rsid w:val="00513FAC"/>
    <w:rsid w:val="005140D8"/>
    <w:rsid w:val="00514B18"/>
    <w:rsid w:val="005163D3"/>
    <w:rsid w:val="0051652C"/>
    <w:rsid w:val="00520E15"/>
    <w:rsid w:val="005241AA"/>
    <w:rsid w:val="005252CA"/>
    <w:rsid w:val="005260DE"/>
    <w:rsid w:val="0052631F"/>
    <w:rsid w:val="00526F49"/>
    <w:rsid w:val="00527474"/>
    <w:rsid w:val="0053025A"/>
    <w:rsid w:val="00530370"/>
    <w:rsid w:val="00531E11"/>
    <w:rsid w:val="00532583"/>
    <w:rsid w:val="00532FDA"/>
    <w:rsid w:val="00533526"/>
    <w:rsid w:val="005336DD"/>
    <w:rsid w:val="0053397D"/>
    <w:rsid w:val="005339D5"/>
    <w:rsid w:val="00533ADF"/>
    <w:rsid w:val="00536C21"/>
    <w:rsid w:val="00537C60"/>
    <w:rsid w:val="0054084A"/>
    <w:rsid w:val="00540BB9"/>
    <w:rsid w:val="00540DD2"/>
    <w:rsid w:val="00540F72"/>
    <w:rsid w:val="00543168"/>
    <w:rsid w:val="005443AD"/>
    <w:rsid w:val="005467D2"/>
    <w:rsid w:val="0054787B"/>
    <w:rsid w:val="005509F2"/>
    <w:rsid w:val="00550AD0"/>
    <w:rsid w:val="005530A6"/>
    <w:rsid w:val="00553193"/>
    <w:rsid w:val="005534C5"/>
    <w:rsid w:val="0055373A"/>
    <w:rsid w:val="00555568"/>
    <w:rsid w:val="00556472"/>
    <w:rsid w:val="00560AC3"/>
    <w:rsid w:val="00562039"/>
    <w:rsid w:val="0056248F"/>
    <w:rsid w:val="00562F6A"/>
    <w:rsid w:val="00564AF5"/>
    <w:rsid w:val="005658BD"/>
    <w:rsid w:val="005665BF"/>
    <w:rsid w:val="005667F5"/>
    <w:rsid w:val="00566824"/>
    <w:rsid w:val="00566FD0"/>
    <w:rsid w:val="00567BCA"/>
    <w:rsid w:val="00570743"/>
    <w:rsid w:val="00571626"/>
    <w:rsid w:val="00572D14"/>
    <w:rsid w:val="0057395E"/>
    <w:rsid w:val="0057452F"/>
    <w:rsid w:val="00574FDF"/>
    <w:rsid w:val="00575B98"/>
    <w:rsid w:val="00575CF6"/>
    <w:rsid w:val="00576B0E"/>
    <w:rsid w:val="00576EDD"/>
    <w:rsid w:val="00580439"/>
    <w:rsid w:val="0058079B"/>
    <w:rsid w:val="00580E77"/>
    <w:rsid w:val="0058180F"/>
    <w:rsid w:val="00581E6B"/>
    <w:rsid w:val="00582640"/>
    <w:rsid w:val="0058283E"/>
    <w:rsid w:val="00583BD3"/>
    <w:rsid w:val="00583CCD"/>
    <w:rsid w:val="005846B1"/>
    <w:rsid w:val="005846D5"/>
    <w:rsid w:val="005857FB"/>
    <w:rsid w:val="00585C11"/>
    <w:rsid w:val="00585D75"/>
    <w:rsid w:val="00586815"/>
    <w:rsid w:val="005877C2"/>
    <w:rsid w:val="00590918"/>
    <w:rsid w:val="00591382"/>
    <w:rsid w:val="00591842"/>
    <w:rsid w:val="00592E5F"/>
    <w:rsid w:val="00592F3D"/>
    <w:rsid w:val="0059332C"/>
    <w:rsid w:val="005947E3"/>
    <w:rsid w:val="005962D1"/>
    <w:rsid w:val="00597553"/>
    <w:rsid w:val="005A0072"/>
    <w:rsid w:val="005A1B70"/>
    <w:rsid w:val="005A5111"/>
    <w:rsid w:val="005A521D"/>
    <w:rsid w:val="005A5622"/>
    <w:rsid w:val="005A6067"/>
    <w:rsid w:val="005B0614"/>
    <w:rsid w:val="005B0D27"/>
    <w:rsid w:val="005B11CF"/>
    <w:rsid w:val="005B365D"/>
    <w:rsid w:val="005B5D21"/>
    <w:rsid w:val="005B614F"/>
    <w:rsid w:val="005B685F"/>
    <w:rsid w:val="005C02CD"/>
    <w:rsid w:val="005C59FE"/>
    <w:rsid w:val="005C6DF1"/>
    <w:rsid w:val="005C701C"/>
    <w:rsid w:val="005D0321"/>
    <w:rsid w:val="005D19E8"/>
    <w:rsid w:val="005D1D7A"/>
    <w:rsid w:val="005D25CC"/>
    <w:rsid w:val="005D2E95"/>
    <w:rsid w:val="005D4C40"/>
    <w:rsid w:val="005D5DB5"/>
    <w:rsid w:val="005D7638"/>
    <w:rsid w:val="005D7DB7"/>
    <w:rsid w:val="005E0394"/>
    <w:rsid w:val="005E0534"/>
    <w:rsid w:val="005E086A"/>
    <w:rsid w:val="005E0948"/>
    <w:rsid w:val="005E1DDD"/>
    <w:rsid w:val="005E1E77"/>
    <w:rsid w:val="005E23B1"/>
    <w:rsid w:val="005E26A5"/>
    <w:rsid w:val="005E3272"/>
    <w:rsid w:val="005E4389"/>
    <w:rsid w:val="005E54E3"/>
    <w:rsid w:val="005E6927"/>
    <w:rsid w:val="005E6AE2"/>
    <w:rsid w:val="005E6AEE"/>
    <w:rsid w:val="005E6B57"/>
    <w:rsid w:val="005E6C0B"/>
    <w:rsid w:val="005E6E8A"/>
    <w:rsid w:val="005F04DE"/>
    <w:rsid w:val="005F136A"/>
    <w:rsid w:val="005F1D50"/>
    <w:rsid w:val="005F213A"/>
    <w:rsid w:val="005F270B"/>
    <w:rsid w:val="005F2BD2"/>
    <w:rsid w:val="005F5894"/>
    <w:rsid w:val="005F5ADA"/>
    <w:rsid w:val="005F5DD0"/>
    <w:rsid w:val="005F61C5"/>
    <w:rsid w:val="005F6273"/>
    <w:rsid w:val="005F6347"/>
    <w:rsid w:val="005F76BF"/>
    <w:rsid w:val="00600B4D"/>
    <w:rsid w:val="00600CD0"/>
    <w:rsid w:val="0060296B"/>
    <w:rsid w:val="00602D3A"/>
    <w:rsid w:val="00603768"/>
    <w:rsid w:val="00604408"/>
    <w:rsid w:val="00604584"/>
    <w:rsid w:val="00604A0C"/>
    <w:rsid w:val="00604E36"/>
    <w:rsid w:val="006059EF"/>
    <w:rsid w:val="00605B48"/>
    <w:rsid w:val="006076C0"/>
    <w:rsid w:val="00611167"/>
    <w:rsid w:val="0061179A"/>
    <w:rsid w:val="00614B54"/>
    <w:rsid w:val="00615676"/>
    <w:rsid w:val="00615D43"/>
    <w:rsid w:val="00615E99"/>
    <w:rsid w:val="00616289"/>
    <w:rsid w:val="006164D0"/>
    <w:rsid w:val="006165DF"/>
    <w:rsid w:val="00617456"/>
    <w:rsid w:val="00620A3D"/>
    <w:rsid w:val="00620F01"/>
    <w:rsid w:val="00621081"/>
    <w:rsid w:val="006247A5"/>
    <w:rsid w:val="00625682"/>
    <w:rsid w:val="0062584A"/>
    <w:rsid w:val="006258D9"/>
    <w:rsid w:val="0062741F"/>
    <w:rsid w:val="00630794"/>
    <w:rsid w:val="006313CF"/>
    <w:rsid w:val="00631EEA"/>
    <w:rsid w:val="006322FF"/>
    <w:rsid w:val="006323F9"/>
    <w:rsid w:val="00632B37"/>
    <w:rsid w:val="00632D2C"/>
    <w:rsid w:val="006340EC"/>
    <w:rsid w:val="00634D14"/>
    <w:rsid w:val="00636000"/>
    <w:rsid w:val="0063697A"/>
    <w:rsid w:val="006370E4"/>
    <w:rsid w:val="0064116E"/>
    <w:rsid w:val="00641C2D"/>
    <w:rsid w:val="006430DD"/>
    <w:rsid w:val="0064335B"/>
    <w:rsid w:val="006450FE"/>
    <w:rsid w:val="00647314"/>
    <w:rsid w:val="00647B0A"/>
    <w:rsid w:val="00647E60"/>
    <w:rsid w:val="00650339"/>
    <w:rsid w:val="006519F1"/>
    <w:rsid w:val="00652125"/>
    <w:rsid w:val="00652B4B"/>
    <w:rsid w:val="006549B3"/>
    <w:rsid w:val="00654EB3"/>
    <w:rsid w:val="006577B9"/>
    <w:rsid w:val="0066015A"/>
    <w:rsid w:val="0066069A"/>
    <w:rsid w:val="006606CA"/>
    <w:rsid w:val="00660995"/>
    <w:rsid w:val="00661251"/>
    <w:rsid w:val="006614F0"/>
    <w:rsid w:val="00662D52"/>
    <w:rsid w:val="00662EDA"/>
    <w:rsid w:val="0066355E"/>
    <w:rsid w:val="0066378B"/>
    <w:rsid w:val="00663BD8"/>
    <w:rsid w:val="00663FE5"/>
    <w:rsid w:val="006643BB"/>
    <w:rsid w:val="00664F06"/>
    <w:rsid w:val="0066571F"/>
    <w:rsid w:val="00665E73"/>
    <w:rsid w:val="00666FC0"/>
    <w:rsid w:val="00670979"/>
    <w:rsid w:val="006718FC"/>
    <w:rsid w:val="0067239D"/>
    <w:rsid w:val="006723F3"/>
    <w:rsid w:val="00672672"/>
    <w:rsid w:val="00672BA3"/>
    <w:rsid w:val="006745CE"/>
    <w:rsid w:val="0067541C"/>
    <w:rsid w:val="006755E9"/>
    <w:rsid w:val="00675841"/>
    <w:rsid w:val="00681B10"/>
    <w:rsid w:val="00683C7E"/>
    <w:rsid w:val="006846D2"/>
    <w:rsid w:val="00684AC4"/>
    <w:rsid w:val="00685174"/>
    <w:rsid w:val="00685719"/>
    <w:rsid w:val="00687146"/>
    <w:rsid w:val="00690B39"/>
    <w:rsid w:val="00691B62"/>
    <w:rsid w:val="00691F44"/>
    <w:rsid w:val="006924FA"/>
    <w:rsid w:val="00692A31"/>
    <w:rsid w:val="00694CA1"/>
    <w:rsid w:val="0069582B"/>
    <w:rsid w:val="00696CFC"/>
    <w:rsid w:val="00697352"/>
    <w:rsid w:val="00697612"/>
    <w:rsid w:val="006A1CC4"/>
    <w:rsid w:val="006A317E"/>
    <w:rsid w:val="006A47E2"/>
    <w:rsid w:val="006A4CA4"/>
    <w:rsid w:val="006A55C2"/>
    <w:rsid w:val="006A5730"/>
    <w:rsid w:val="006A6AE2"/>
    <w:rsid w:val="006A7347"/>
    <w:rsid w:val="006B0679"/>
    <w:rsid w:val="006B1AD3"/>
    <w:rsid w:val="006B3596"/>
    <w:rsid w:val="006B3AD7"/>
    <w:rsid w:val="006B3D88"/>
    <w:rsid w:val="006B5D24"/>
    <w:rsid w:val="006B5DE7"/>
    <w:rsid w:val="006B5FE4"/>
    <w:rsid w:val="006B6CBE"/>
    <w:rsid w:val="006C18CF"/>
    <w:rsid w:val="006C1A42"/>
    <w:rsid w:val="006C1AE9"/>
    <w:rsid w:val="006C1B0E"/>
    <w:rsid w:val="006C1C52"/>
    <w:rsid w:val="006C2782"/>
    <w:rsid w:val="006C2D38"/>
    <w:rsid w:val="006C311F"/>
    <w:rsid w:val="006C3638"/>
    <w:rsid w:val="006C373E"/>
    <w:rsid w:val="006C3871"/>
    <w:rsid w:val="006C3C23"/>
    <w:rsid w:val="006C57CC"/>
    <w:rsid w:val="006D025F"/>
    <w:rsid w:val="006D051A"/>
    <w:rsid w:val="006D13FE"/>
    <w:rsid w:val="006D2300"/>
    <w:rsid w:val="006D40A8"/>
    <w:rsid w:val="006D4384"/>
    <w:rsid w:val="006D569F"/>
    <w:rsid w:val="006D5B50"/>
    <w:rsid w:val="006D7001"/>
    <w:rsid w:val="006E081F"/>
    <w:rsid w:val="006E2FD9"/>
    <w:rsid w:val="006E3670"/>
    <w:rsid w:val="006E3D13"/>
    <w:rsid w:val="006E3F1E"/>
    <w:rsid w:val="006E441F"/>
    <w:rsid w:val="006E6A0B"/>
    <w:rsid w:val="006F085B"/>
    <w:rsid w:val="006F0F29"/>
    <w:rsid w:val="006F2683"/>
    <w:rsid w:val="006F2763"/>
    <w:rsid w:val="006F30E1"/>
    <w:rsid w:val="006F3995"/>
    <w:rsid w:val="006F3EB8"/>
    <w:rsid w:val="006F4BE1"/>
    <w:rsid w:val="006F51FB"/>
    <w:rsid w:val="006F5C6C"/>
    <w:rsid w:val="0070031D"/>
    <w:rsid w:val="0070045C"/>
    <w:rsid w:val="00700CCE"/>
    <w:rsid w:val="007013F9"/>
    <w:rsid w:val="0070394C"/>
    <w:rsid w:val="007039AB"/>
    <w:rsid w:val="00703C17"/>
    <w:rsid w:val="007051CC"/>
    <w:rsid w:val="00707640"/>
    <w:rsid w:val="0071518A"/>
    <w:rsid w:val="00716667"/>
    <w:rsid w:val="00716D27"/>
    <w:rsid w:val="00717A78"/>
    <w:rsid w:val="00717E21"/>
    <w:rsid w:val="00717F2F"/>
    <w:rsid w:val="00720335"/>
    <w:rsid w:val="00720A33"/>
    <w:rsid w:val="00720A7E"/>
    <w:rsid w:val="00720ED1"/>
    <w:rsid w:val="007213F5"/>
    <w:rsid w:val="00722CC1"/>
    <w:rsid w:val="00722F9B"/>
    <w:rsid w:val="00723105"/>
    <w:rsid w:val="00723837"/>
    <w:rsid w:val="00723BEA"/>
    <w:rsid w:val="00723D1B"/>
    <w:rsid w:val="0072652E"/>
    <w:rsid w:val="0072726B"/>
    <w:rsid w:val="00727E2E"/>
    <w:rsid w:val="0073482D"/>
    <w:rsid w:val="00735229"/>
    <w:rsid w:val="007355D0"/>
    <w:rsid w:val="00736D03"/>
    <w:rsid w:val="00741285"/>
    <w:rsid w:val="0074199B"/>
    <w:rsid w:val="00741D71"/>
    <w:rsid w:val="0074258D"/>
    <w:rsid w:val="00742998"/>
    <w:rsid w:val="00742B2B"/>
    <w:rsid w:val="007434A9"/>
    <w:rsid w:val="0074359F"/>
    <w:rsid w:val="00743C77"/>
    <w:rsid w:val="007444EA"/>
    <w:rsid w:val="00744F59"/>
    <w:rsid w:val="00747766"/>
    <w:rsid w:val="00750618"/>
    <w:rsid w:val="007513FE"/>
    <w:rsid w:val="0075141E"/>
    <w:rsid w:val="00751B66"/>
    <w:rsid w:val="00752C29"/>
    <w:rsid w:val="007530D3"/>
    <w:rsid w:val="00753FD1"/>
    <w:rsid w:val="0075677F"/>
    <w:rsid w:val="007567D4"/>
    <w:rsid w:val="00757501"/>
    <w:rsid w:val="007576FA"/>
    <w:rsid w:val="007603D8"/>
    <w:rsid w:val="007616FA"/>
    <w:rsid w:val="00761A99"/>
    <w:rsid w:val="00762240"/>
    <w:rsid w:val="00765159"/>
    <w:rsid w:val="00765A8E"/>
    <w:rsid w:val="00765F12"/>
    <w:rsid w:val="00766376"/>
    <w:rsid w:val="00766398"/>
    <w:rsid w:val="007701AC"/>
    <w:rsid w:val="00770627"/>
    <w:rsid w:val="00770A6D"/>
    <w:rsid w:val="00770AC8"/>
    <w:rsid w:val="00770E2E"/>
    <w:rsid w:val="007739DF"/>
    <w:rsid w:val="007743B5"/>
    <w:rsid w:val="00774AFC"/>
    <w:rsid w:val="007754E2"/>
    <w:rsid w:val="00775C68"/>
    <w:rsid w:val="00775CA8"/>
    <w:rsid w:val="00776089"/>
    <w:rsid w:val="00777343"/>
    <w:rsid w:val="00780256"/>
    <w:rsid w:val="0078107C"/>
    <w:rsid w:val="00781953"/>
    <w:rsid w:val="00783208"/>
    <w:rsid w:val="00785773"/>
    <w:rsid w:val="007863B4"/>
    <w:rsid w:val="00786B45"/>
    <w:rsid w:val="00786B8B"/>
    <w:rsid w:val="00786C1A"/>
    <w:rsid w:val="0078779E"/>
    <w:rsid w:val="00790508"/>
    <w:rsid w:val="007915C8"/>
    <w:rsid w:val="00792DF3"/>
    <w:rsid w:val="0079517F"/>
    <w:rsid w:val="00795E2C"/>
    <w:rsid w:val="00796462"/>
    <w:rsid w:val="00797A91"/>
    <w:rsid w:val="007A0F18"/>
    <w:rsid w:val="007A1BDB"/>
    <w:rsid w:val="007A2D58"/>
    <w:rsid w:val="007A3435"/>
    <w:rsid w:val="007A438F"/>
    <w:rsid w:val="007A460D"/>
    <w:rsid w:val="007A6FF3"/>
    <w:rsid w:val="007B096B"/>
    <w:rsid w:val="007B102A"/>
    <w:rsid w:val="007B14C7"/>
    <w:rsid w:val="007B1963"/>
    <w:rsid w:val="007B1DB6"/>
    <w:rsid w:val="007B2726"/>
    <w:rsid w:val="007B4765"/>
    <w:rsid w:val="007B58EA"/>
    <w:rsid w:val="007B604E"/>
    <w:rsid w:val="007B60B1"/>
    <w:rsid w:val="007B6718"/>
    <w:rsid w:val="007B6873"/>
    <w:rsid w:val="007B6F01"/>
    <w:rsid w:val="007B7807"/>
    <w:rsid w:val="007C3541"/>
    <w:rsid w:val="007C53A7"/>
    <w:rsid w:val="007C5CA6"/>
    <w:rsid w:val="007C6BD4"/>
    <w:rsid w:val="007D0E51"/>
    <w:rsid w:val="007D1326"/>
    <w:rsid w:val="007D323E"/>
    <w:rsid w:val="007D5BBB"/>
    <w:rsid w:val="007D605C"/>
    <w:rsid w:val="007D64AF"/>
    <w:rsid w:val="007D661D"/>
    <w:rsid w:val="007D6763"/>
    <w:rsid w:val="007E12E9"/>
    <w:rsid w:val="007E2315"/>
    <w:rsid w:val="007E3BA4"/>
    <w:rsid w:val="007E4347"/>
    <w:rsid w:val="007E4FD2"/>
    <w:rsid w:val="007E6213"/>
    <w:rsid w:val="007E67B8"/>
    <w:rsid w:val="007E7F83"/>
    <w:rsid w:val="007F01EE"/>
    <w:rsid w:val="007F1570"/>
    <w:rsid w:val="007F2107"/>
    <w:rsid w:val="007F35BE"/>
    <w:rsid w:val="007F5288"/>
    <w:rsid w:val="007F591E"/>
    <w:rsid w:val="007F5E36"/>
    <w:rsid w:val="007F705A"/>
    <w:rsid w:val="007F7BA3"/>
    <w:rsid w:val="008002AA"/>
    <w:rsid w:val="00800836"/>
    <w:rsid w:val="00801C3A"/>
    <w:rsid w:val="00801F82"/>
    <w:rsid w:val="00802E2F"/>
    <w:rsid w:val="00804A3F"/>
    <w:rsid w:val="00804EDA"/>
    <w:rsid w:val="00805030"/>
    <w:rsid w:val="00805B2E"/>
    <w:rsid w:val="00805F2C"/>
    <w:rsid w:val="0080638F"/>
    <w:rsid w:val="00807DAD"/>
    <w:rsid w:val="00807EF5"/>
    <w:rsid w:val="008101DB"/>
    <w:rsid w:val="00810276"/>
    <w:rsid w:val="0081038C"/>
    <w:rsid w:val="008115A4"/>
    <w:rsid w:val="00811D6A"/>
    <w:rsid w:val="00813E55"/>
    <w:rsid w:val="00815D41"/>
    <w:rsid w:val="008174B5"/>
    <w:rsid w:val="0082003F"/>
    <w:rsid w:val="00820D53"/>
    <w:rsid w:val="008212BF"/>
    <w:rsid w:val="00821DCE"/>
    <w:rsid w:val="0082203D"/>
    <w:rsid w:val="00822EF8"/>
    <w:rsid w:val="00823663"/>
    <w:rsid w:val="00823A80"/>
    <w:rsid w:val="00824114"/>
    <w:rsid w:val="00824B71"/>
    <w:rsid w:val="008258BA"/>
    <w:rsid w:val="00827330"/>
    <w:rsid w:val="00827A52"/>
    <w:rsid w:val="008301F1"/>
    <w:rsid w:val="00830C35"/>
    <w:rsid w:val="008311E5"/>
    <w:rsid w:val="008326A6"/>
    <w:rsid w:val="00833315"/>
    <w:rsid w:val="00834338"/>
    <w:rsid w:val="00834F93"/>
    <w:rsid w:val="00834FB9"/>
    <w:rsid w:val="00836573"/>
    <w:rsid w:val="00836A13"/>
    <w:rsid w:val="00837AFE"/>
    <w:rsid w:val="00840CF7"/>
    <w:rsid w:val="00841F60"/>
    <w:rsid w:val="00841FE6"/>
    <w:rsid w:val="00842772"/>
    <w:rsid w:val="00842E42"/>
    <w:rsid w:val="00844173"/>
    <w:rsid w:val="008443E3"/>
    <w:rsid w:val="00845607"/>
    <w:rsid w:val="00845761"/>
    <w:rsid w:val="008464DB"/>
    <w:rsid w:val="00846945"/>
    <w:rsid w:val="00846A5E"/>
    <w:rsid w:val="008475F8"/>
    <w:rsid w:val="00851249"/>
    <w:rsid w:val="008515E0"/>
    <w:rsid w:val="0085183C"/>
    <w:rsid w:val="00851863"/>
    <w:rsid w:val="008522BF"/>
    <w:rsid w:val="00853570"/>
    <w:rsid w:val="00855D8B"/>
    <w:rsid w:val="008561AB"/>
    <w:rsid w:val="00856649"/>
    <w:rsid w:val="00856B83"/>
    <w:rsid w:val="0085723F"/>
    <w:rsid w:val="0085735F"/>
    <w:rsid w:val="008574FC"/>
    <w:rsid w:val="00857C8C"/>
    <w:rsid w:val="00860EFB"/>
    <w:rsid w:val="00861C55"/>
    <w:rsid w:val="00863D69"/>
    <w:rsid w:val="00863DEE"/>
    <w:rsid w:val="00864407"/>
    <w:rsid w:val="00864450"/>
    <w:rsid w:val="00864590"/>
    <w:rsid w:val="00864F4F"/>
    <w:rsid w:val="00866CFA"/>
    <w:rsid w:val="00867425"/>
    <w:rsid w:val="00870E53"/>
    <w:rsid w:val="0087115F"/>
    <w:rsid w:val="00871595"/>
    <w:rsid w:val="00871778"/>
    <w:rsid w:val="00872693"/>
    <w:rsid w:val="00873789"/>
    <w:rsid w:val="008741BB"/>
    <w:rsid w:val="008747D9"/>
    <w:rsid w:val="00881990"/>
    <w:rsid w:val="00881CC4"/>
    <w:rsid w:val="00881EF5"/>
    <w:rsid w:val="00881F4C"/>
    <w:rsid w:val="00882F6D"/>
    <w:rsid w:val="00884145"/>
    <w:rsid w:val="008845D7"/>
    <w:rsid w:val="00886A60"/>
    <w:rsid w:val="00886D42"/>
    <w:rsid w:val="008873F7"/>
    <w:rsid w:val="00890751"/>
    <w:rsid w:val="00890F2B"/>
    <w:rsid w:val="00891029"/>
    <w:rsid w:val="00891215"/>
    <w:rsid w:val="008923B0"/>
    <w:rsid w:val="008924F8"/>
    <w:rsid w:val="008925A1"/>
    <w:rsid w:val="00894159"/>
    <w:rsid w:val="008951A6"/>
    <w:rsid w:val="008951FC"/>
    <w:rsid w:val="00896F79"/>
    <w:rsid w:val="00897DD8"/>
    <w:rsid w:val="008A0944"/>
    <w:rsid w:val="008A1A03"/>
    <w:rsid w:val="008A1ADF"/>
    <w:rsid w:val="008A1F69"/>
    <w:rsid w:val="008A2E8E"/>
    <w:rsid w:val="008A2F3F"/>
    <w:rsid w:val="008A3035"/>
    <w:rsid w:val="008A7031"/>
    <w:rsid w:val="008B02E2"/>
    <w:rsid w:val="008B1CBD"/>
    <w:rsid w:val="008B21E6"/>
    <w:rsid w:val="008B23E4"/>
    <w:rsid w:val="008B33B6"/>
    <w:rsid w:val="008B3D0A"/>
    <w:rsid w:val="008B4FCA"/>
    <w:rsid w:val="008B555A"/>
    <w:rsid w:val="008B5D9C"/>
    <w:rsid w:val="008B5E7F"/>
    <w:rsid w:val="008B7078"/>
    <w:rsid w:val="008B79EE"/>
    <w:rsid w:val="008B7C66"/>
    <w:rsid w:val="008C064C"/>
    <w:rsid w:val="008C29D1"/>
    <w:rsid w:val="008C3884"/>
    <w:rsid w:val="008C3E8D"/>
    <w:rsid w:val="008C46F9"/>
    <w:rsid w:val="008C4CEE"/>
    <w:rsid w:val="008C51D5"/>
    <w:rsid w:val="008C5B3B"/>
    <w:rsid w:val="008C6231"/>
    <w:rsid w:val="008C69E7"/>
    <w:rsid w:val="008C6CE7"/>
    <w:rsid w:val="008C7AFE"/>
    <w:rsid w:val="008C7CED"/>
    <w:rsid w:val="008C7EA5"/>
    <w:rsid w:val="008D03FE"/>
    <w:rsid w:val="008D0411"/>
    <w:rsid w:val="008D0717"/>
    <w:rsid w:val="008D0799"/>
    <w:rsid w:val="008D1DB6"/>
    <w:rsid w:val="008D2895"/>
    <w:rsid w:val="008D33EB"/>
    <w:rsid w:val="008D40D3"/>
    <w:rsid w:val="008D4979"/>
    <w:rsid w:val="008D51C2"/>
    <w:rsid w:val="008D53EE"/>
    <w:rsid w:val="008D775C"/>
    <w:rsid w:val="008D7DA4"/>
    <w:rsid w:val="008E00E6"/>
    <w:rsid w:val="008E0484"/>
    <w:rsid w:val="008E12D2"/>
    <w:rsid w:val="008E1DDF"/>
    <w:rsid w:val="008E20BD"/>
    <w:rsid w:val="008E2A84"/>
    <w:rsid w:val="008E35B6"/>
    <w:rsid w:val="008E4178"/>
    <w:rsid w:val="008E4EE8"/>
    <w:rsid w:val="008E4F52"/>
    <w:rsid w:val="008E6AD0"/>
    <w:rsid w:val="008E7CE6"/>
    <w:rsid w:val="008E7D5D"/>
    <w:rsid w:val="008F1829"/>
    <w:rsid w:val="008F22BC"/>
    <w:rsid w:val="008F28D4"/>
    <w:rsid w:val="008F4269"/>
    <w:rsid w:val="008F5DD7"/>
    <w:rsid w:val="008F69C2"/>
    <w:rsid w:val="008F7432"/>
    <w:rsid w:val="008F7A13"/>
    <w:rsid w:val="00900258"/>
    <w:rsid w:val="00900F7C"/>
    <w:rsid w:val="00901E7D"/>
    <w:rsid w:val="00902BDE"/>
    <w:rsid w:val="00902C3A"/>
    <w:rsid w:val="00906374"/>
    <w:rsid w:val="00906AED"/>
    <w:rsid w:val="00907DFF"/>
    <w:rsid w:val="009102A4"/>
    <w:rsid w:val="00910805"/>
    <w:rsid w:val="0091342A"/>
    <w:rsid w:val="00913475"/>
    <w:rsid w:val="0091398E"/>
    <w:rsid w:val="00915261"/>
    <w:rsid w:val="00915F92"/>
    <w:rsid w:val="00916DB7"/>
    <w:rsid w:val="00920C6E"/>
    <w:rsid w:val="009218E5"/>
    <w:rsid w:val="009227C3"/>
    <w:rsid w:val="00924CD7"/>
    <w:rsid w:val="00925DEB"/>
    <w:rsid w:val="00925E46"/>
    <w:rsid w:val="009264BC"/>
    <w:rsid w:val="00926915"/>
    <w:rsid w:val="00926E8E"/>
    <w:rsid w:val="009270F5"/>
    <w:rsid w:val="00931E1A"/>
    <w:rsid w:val="00932931"/>
    <w:rsid w:val="00933336"/>
    <w:rsid w:val="00933CA0"/>
    <w:rsid w:val="00935439"/>
    <w:rsid w:val="00935A03"/>
    <w:rsid w:val="009365A7"/>
    <w:rsid w:val="0093687A"/>
    <w:rsid w:val="00936E31"/>
    <w:rsid w:val="00936F4C"/>
    <w:rsid w:val="00937529"/>
    <w:rsid w:val="0094040F"/>
    <w:rsid w:val="0094152D"/>
    <w:rsid w:val="009421E4"/>
    <w:rsid w:val="00942719"/>
    <w:rsid w:val="00942AE6"/>
    <w:rsid w:val="0094510F"/>
    <w:rsid w:val="00945455"/>
    <w:rsid w:val="009507EB"/>
    <w:rsid w:val="00951906"/>
    <w:rsid w:val="0095533D"/>
    <w:rsid w:val="00955C4A"/>
    <w:rsid w:val="00955CBA"/>
    <w:rsid w:val="00956477"/>
    <w:rsid w:val="00956575"/>
    <w:rsid w:val="00957B7A"/>
    <w:rsid w:val="00960756"/>
    <w:rsid w:val="0096184A"/>
    <w:rsid w:val="00961925"/>
    <w:rsid w:val="009619F2"/>
    <w:rsid w:val="0096286E"/>
    <w:rsid w:val="00962B31"/>
    <w:rsid w:val="009630DF"/>
    <w:rsid w:val="00964F11"/>
    <w:rsid w:val="00965CC2"/>
    <w:rsid w:val="00966846"/>
    <w:rsid w:val="00967702"/>
    <w:rsid w:val="0097119A"/>
    <w:rsid w:val="00971740"/>
    <w:rsid w:val="00971914"/>
    <w:rsid w:val="00972C2E"/>
    <w:rsid w:val="00973559"/>
    <w:rsid w:val="00973FAC"/>
    <w:rsid w:val="0097542D"/>
    <w:rsid w:val="00975CDD"/>
    <w:rsid w:val="00975D37"/>
    <w:rsid w:val="00980AC2"/>
    <w:rsid w:val="00981FB5"/>
    <w:rsid w:val="0098658E"/>
    <w:rsid w:val="00986C02"/>
    <w:rsid w:val="0098772F"/>
    <w:rsid w:val="009879A8"/>
    <w:rsid w:val="00990837"/>
    <w:rsid w:val="009922F5"/>
    <w:rsid w:val="00994964"/>
    <w:rsid w:val="00995FAD"/>
    <w:rsid w:val="009964F2"/>
    <w:rsid w:val="00997822"/>
    <w:rsid w:val="00997B15"/>
    <w:rsid w:val="009A0A78"/>
    <w:rsid w:val="009A1CD3"/>
    <w:rsid w:val="009A238A"/>
    <w:rsid w:val="009A250D"/>
    <w:rsid w:val="009A2C14"/>
    <w:rsid w:val="009A2D3A"/>
    <w:rsid w:val="009A2EA9"/>
    <w:rsid w:val="009A3D92"/>
    <w:rsid w:val="009A4267"/>
    <w:rsid w:val="009A4B57"/>
    <w:rsid w:val="009A565B"/>
    <w:rsid w:val="009A6036"/>
    <w:rsid w:val="009A6C93"/>
    <w:rsid w:val="009A7474"/>
    <w:rsid w:val="009B1443"/>
    <w:rsid w:val="009B2D42"/>
    <w:rsid w:val="009B34EE"/>
    <w:rsid w:val="009B3642"/>
    <w:rsid w:val="009B3E32"/>
    <w:rsid w:val="009B4BFE"/>
    <w:rsid w:val="009B4FFA"/>
    <w:rsid w:val="009B6D37"/>
    <w:rsid w:val="009B7839"/>
    <w:rsid w:val="009B7877"/>
    <w:rsid w:val="009B7F2F"/>
    <w:rsid w:val="009C03D4"/>
    <w:rsid w:val="009C0925"/>
    <w:rsid w:val="009C2B99"/>
    <w:rsid w:val="009C345E"/>
    <w:rsid w:val="009C3913"/>
    <w:rsid w:val="009C4622"/>
    <w:rsid w:val="009C4680"/>
    <w:rsid w:val="009C611A"/>
    <w:rsid w:val="009C7910"/>
    <w:rsid w:val="009D0DCA"/>
    <w:rsid w:val="009D103A"/>
    <w:rsid w:val="009D1500"/>
    <w:rsid w:val="009D1A51"/>
    <w:rsid w:val="009D2A9D"/>
    <w:rsid w:val="009D3173"/>
    <w:rsid w:val="009D3645"/>
    <w:rsid w:val="009D4477"/>
    <w:rsid w:val="009D4DDC"/>
    <w:rsid w:val="009D55C0"/>
    <w:rsid w:val="009D6BA6"/>
    <w:rsid w:val="009D72AB"/>
    <w:rsid w:val="009E0E77"/>
    <w:rsid w:val="009E16F8"/>
    <w:rsid w:val="009E298F"/>
    <w:rsid w:val="009E3085"/>
    <w:rsid w:val="009E33BB"/>
    <w:rsid w:val="009E351D"/>
    <w:rsid w:val="009E3715"/>
    <w:rsid w:val="009E3B7E"/>
    <w:rsid w:val="009E5CBD"/>
    <w:rsid w:val="009E60ED"/>
    <w:rsid w:val="009E7AA2"/>
    <w:rsid w:val="009F1771"/>
    <w:rsid w:val="009F265D"/>
    <w:rsid w:val="009F34BA"/>
    <w:rsid w:val="009F48DC"/>
    <w:rsid w:val="009F69A2"/>
    <w:rsid w:val="009F7BBD"/>
    <w:rsid w:val="00A00483"/>
    <w:rsid w:val="00A01307"/>
    <w:rsid w:val="00A01B23"/>
    <w:rsid w:val="00A01C86"/>
    <w:rsid w:val="00A02211"/>
    <w:rsid w:val="00A02A6B"/>
    <w:rsid w:val="00A02BCE"/>
    <w:rsid w:val="00A02BD1"/>
    <w:rsid w:val="00A042C3"/>
    <w:rsid w:val="00A056BF"/>
    <w:rsid w:val="00A05D1C"/>
    <w:rsid w:val="00A06805"/>
    <w:rsid w:val="00A07267"/>
    <w:rsid w:val="00A12731"/>
    <w:rsid w:val="00A12797"/>
    <w:rsid w:val="00A143E4"/>
    <w:rsid w:val="00A14CA2"/>
    <w:rsid w:val="00A15188"/>
    <w:rsid w:val="00A157B7"/>
    <w:rsid w:val="00A15ADC"/>
    <w:rsid w:val="00A161AB"/>
    <w:rsid w:val="00A203C9"/>
    <w:rsid w:val="00A204BB"/>
    <w:rsid w:val="00A21E4D"/>
    <w:rsid w:val="00A248BA"/>
    <w:rsid w:val="00A2598D"/>
    <w:rsid w:val="00A25EA7"/>
    <w:rsid w:val="00A26FBE"/>
    <w:rsid w:val="00A320BE"/>
    <w:rsid w:val="00A33136"/>
    <w:rsid w:val="00A33BD7"/>
    <w:rsid w:val="00A34E2E"/>
    <w:rsid w:val="00A35001"/>
    <w:rsid w:val="00A35B8A"/>
    <w:rsid w:val="00A37A2A"/>
    <w:rsid w:val="00A37C28"/>
    <w:rsid w:val="00A402DD"/>
    <w:rsid w:val="00A42590"/>
    <w:rsid w:val="00A43C60"/>
    <w:rsid w:val="00A43D82"/>
    <w:rsid w:val="00A4413C"/>
    <w:rsid w:val="00A444CC"/>
    <w:rsid w:val="00A44575"/>
    <w:rsid w:val="00A462D4"/>
    <w:rsid w:val="00A463E8"/>
    <w:rsid w:val="00A471B3"/>
    <w:rsid w:val="00A5051C"/>
    <w:rsid w:val="00A5163A"/>
    <w:rsid w:val="00A5190F"/>
    <w:rsid w:val="00A51B32"/>
    <w:rsid w:val="00A5210B"/>
    <w:rsid w:val="00A52E94"/>
    <w:rsid w:val="00A53AC4"/>
    <w:rsid w:val="00A5694C"/>
    <w:rsid w:val="00A56AD7"/>
    <w:rsid w:val="00A600D7"/>
    <w:rsid w:val="00A61610"/>
    <w:rsid w:val="00A61686"/>
    <w:rsid w:val="00A618BD"/>
    <w:rsid w:val="00A644DC"/>
    <w:rsid w:val="00A65CF4"/>
    <w:rsid w:val="00A6741B"/>
    <w:rsid w:val="00A674DE"/>
    <w:rsid w:val="00A718B7"/>
    <w:rsid w:val="00A7191D"/>
    <w:rsid w:val="00A7201C"/>
    <w:rsid w:val="00A72451"/>
    <w:rsid w:val="00A74F2B"/>
    <w:rsid w:val="00A75741"/>
    <w:rsid w:val="00A771BB"/>
    <w:rsid w:val="00A77F92"/>
    <w:rsid w:val="00A8016A"/>
    <w:rsid w:val="00A80BA7"/>
    <w:rsid w:val="00A81CD7"/>
    <w:rsid w:val="00A81F82"/>
    <w:rsid w:val="00A8249F"/>
    <w:rsid w:val="00A83343"/>
    <w:rsid w:val="00A83F92"/>
    <w:rsid w:val="00A85775"/>
    <w:rsid w:val="00A86654"/>
    <w:rsid w:val="00A875B3"/>
    <w:rsid w:val="00A87B68"/>
    <w:rsid w:val="00A91F4F"/>
    <w:rsid w:val="00A9363A"/>
    <w:rsid w:val="00A93D5C"/>
    <w:rsid w:val="00A94CE4"/>
    <w:rsid w:val="00A94D1B"/>
    <w:rsid w:val="00A94EB6"/>
    <w:rsid w:val="00A96C6F"/>
    <w:rsid w:val="00A9714A"/>
    <w:rsid w:val="00A97BFA"/>
    <w:rsid w:val="00A97F63"/>
    <w:rsid w:val="00AA2051"/>
    <w:rsid w:val="00AA24D5"/>
    <w:rsid w:val="00AA2BF8"/>
    <w:rsid w:val="00AA3B11"/>
    <w:rsid w:val="00AA40BA"/>
    <w:rsid w:val="00AA54BF"/>
    <w:rsid w:val="00AB05F2"/>
    <w:rsid w:val="00AB0921"/>
    <w:rsid w:val="00AB11B9"/>
    <w:rsid w:val="00AB1374"/>
    <w:rsid w:val="00AB1CD5"/>
    <w:rsid w:val="00AB1DBF"/>
    <w:rsid w:val="00AB2DFB"/>
    <w:rsid w:val="00AB3C5D"/>
    <w:rsid w:val="00AB3D71"/>
    <w:rsid w:val="00AB3EB1"/>
    <w:rsid w:val="00AB3F5E"/>
    <w:rsid w:val="00AB400C"/>
    <w:rsid w:val="00AB468A"/>
    <w:rsid w:val="00AB6BFF"/>
    <w:rsid w:val="00AB7125"/>
    <w:rsid w:val="00AB7322"/>
    <w:rsid w:val="00AC055E"/>
    <w:rsid w:val="00AC1016"/>
    <w:rsid w:val="00AC48DE"/>
    <w:rsid w:val="00AC4E08"/>
    <w:rsid w:val="00AC64EC"/>
    <w:rsid w:val="00AC7323"/>
    <w:rsid w:val="00AC7693"/>
    <w:rsid w:val="00AD0608"/>
    <w:rsid w:val="00AD128C"/>
    <w:rsid w:val="00AD21D8"/>
    <w:rsid w:val="00AD4727"/>
    <w:rsid w:val="00AD5625"/>
    <w:rsid w:val="00AD7A9F"/>
    <w:rsid w:val="00AE0CAC"/>
    <w:rsid w:val="00AE4509"/>
    <w:rsid w:val="00AE4F20"/>
    <w:rsid w:val="00AE5234"/>
    <w:rsid w:val="00AE53C4"/>
    <w:rsid w:val="00AE5432"/>
    <w:rsid w:val="00AE5A48"/>
    <w:rsid w:val="00AF0836"/>
    <w:rsid w:val="00AF0E55"/>
    <w:rsid w:val="00AF1AB2"/>
    <w:rsid w:val="00AF2C30"/>
    <w:rsid w:val="00AF2D22"/>
    <w:rsid w:val="00AF4A8F"/>
    <w:rsid w:val="00B0110A"/>
    <w:rsid w:val="00B0152C"/>
    <w:rsid w:val="00B020FB"/>
    <w:rsid w:val="00B028C5"/>
    <w:rsid w:val="00B039FB"/>
    <w:rsid w:val="00B04C24"/>
    <w:rsid w:val="00B07456"/>
    <w:rsid w:val="00B07570"/>
    <w:rsid w:val="00B12A1F"/>
    <w:rsid w:val="00B14822"/>
    <w:rsid w:val="00B16EC2"/>
    <w:rsid w:val="00B173B6"/>
    <w:rsid w:val="00B175EA"/>
    <w:rsid w:val="00B17DB1"/>
    <w:rsid w:val="00B218DE"/>
    <w:rsid w:val="00B21B86"/>
    <w:rsid w:val="00B22A39"/>
    <w:rsid w:val="00B232FF"/>
    <w:rsid w:val="00B267DF"/>
    <w:rsid w:val="00B27FD6"/>
    <w:rsid w:val="00B310FA"/>
    <w:rsid w:val="00B327E5"/>
    <w:rsid w:val="00B34291"/>
    <w:rsid w:val="00B35A13"/>
    <w:rsid w:val="00B35BCA"/>
    <w:rsid w:val="00B35CF7"/>
    <w:rsid w:val="00B37D90"/>
    <w:rsid w:val="00B402BD"/>
    <w:rsid w:val="00B40753"/>
    <w:rsid w:val="00B42ACB"/>
    <w:rsid w:val="00B434EA"/>
    <w:rsid w:val="00B436D3"/>
    <w:rsid w:val="00B43FC4"/>
    <w:rsid w:val="00B448B8"/>
    <w:rsid w:val="00B46B85"/>
    <w:rsid w:val="00B4781C"/>
    <w:rsid w:val="00B47B98"/>
    <w:rsid w:val="00B5071D"/>
    <w:rsid w:val="00B51371"/>
    <w:rsid w:val="00B53772"/>
    <w:rsid w:val="00B53E35"/>
    <w:rsid w:val="00B5656B"/>
    <w:rsid w:val="00B56794"/>
    <w:rsid w:val="00B5679B"/>
    <w:rsid w:val="00B5749E"/>
    <w:rsid w:val="00B57CFB"/>
    <w:rsid w:val="00B63032"/>
    <w:rsid w:val="00B63254"/>
    <w:rsid w:val="00B63649"/>
    <w:rsid w:val="00B63C75"/>
    <w:rsid w:val="00B63E4B"/>
    <w:rsid w:val="00B65FC7"/>
    <w:rsid w:val="00B6628E"/>
    <w:rsid w:val="00B703E5"/>
    <w:rsid w:val="00B72BEF"/>
    <w:rsid w:val="00B73AB6"/>
    <w:rsid w:val="00B75387"/>
    <w:rsid w:val="00B75A37"/>
    <w:rsid w:val="00B7648A"/>
    <w:rsid w:val="00B764CD"/>
    <w:rsid w:val="00B76988"/>
    <w:rsid w:val="00B771B0"/>
    <w:rsid w:val="00B7728D"/>
    <w:rsid w:val="00B81BAA"/>
    <w:rsid w:val="00B82D9F"/>
    <w:rsid w:val="00B83E8F"/>
    <w:rsid w:val="00B8481F"/>
    <w:rsid w:val="00B858D1"/>
    <w:rsid w:val="00B86154"/>
    <w:rsid w:val="00B86171"/>
    <w:rsid w:val="00B86630"/>
    <w:rsid w:val="00B8672C"/>
    <w:rsid w:val="00B868C5"/>
    <w:rsid w:val="00B878CD"/>
    <w:rsid w:val="00B930B2"/>
    <w:rsid w:val="00B9376E"/>
    <w:rsid w:val="00B95C9A"/>
    <w:rsid w:val="00B96225"/>
    <w:rsid w:val="00B970D8"/>
    <w:rsid w:val="00BA102B"/>
    <w:rsid w:val="00BA1F52"/>
    <w:rsid w:val="00BA1F8B"/>
    <w:rsid w:val="00BA2DF5"/>
    <w:rsid w:val="00BA30D2"/>
    <w:rsid w:val="00BA324F"/>
    <w:rsid w:val="00BA3A01"/>
    <w:rsid w:val="00BA3ACF"/>
    <w:rsid w:val="00BA3BF9"/>
    <w:rsid w:val="00BA517E"/>
    <w:rsid w:val="00BA69B8"/>
    <w:rsid w:val="00BB063E"/>
    <w:rsid w:val="00BB16B5"/>
    <w:rsid w:val="00BB207D"/>
    <w:rsid w:val="00BB2D8E"/>
    <w:rsid w:val="00BB3277"/>
    <w:rsid w:val="00BB5B49"/>
    <w:rsid w:val="00BB5CDD"/>
    <w:rsid w:val="00BB66D0"/>
    <w:rsid w:val="00BC0473"/>
    <w:rsid w:val="00BC0E9E"/>
    <w:rsid w:val="00BC1CFE"/>
    <w:rsid w:val="00BC23C4"/>
    <w:rsid w:val="00BC3AC7"/>
    <w:rsid w:val="00BC4D33"/>
    <w:rsid w:val="00BC5F4E"/>
    <w:rsid w:val="00BC6B6C"/>
    <w:rsid w:val="00BC6E0E"/>
    <w:rsid w:val="00BD1213"/>
    <w:rsid w:val="00BD1E8C"/>
    <w:rsid w:val="00BD2E36"/>
    <w:rsid w:val="00BD3EAC"/>
    <w:rsid w:val="00BD4EE1"/>
    <w:rsid w:val="00BD5AE7"/>
    <w:rsid w:val="00BE2A13"/>
    <w:rsid w:val="00BE33F7"/>
    <w:rsid w:val="00BE45DA"/>
    <w:rsid w:val="00BE59A1"/>
    <w:rsid w:val="00BE6043"/>
    <w:rsid w:val="00BE631A"/>
    <w:rsid w:val="00BE6A42"/>
    <w:rsid w:val="00BE6D77"/>
    <w:rsid w:val="00BE7075"/>
    <w:rsid w:val="00BE738A"/>
    <w:rsid w:val="00BE7C52"/>
    <w:rsid w:val="00BF0E5B"/>
    <w:rsid w:val="00BF1348"/>
    <w:rsid w:val="00BF1829"/>
    <w:rsid w:val="00BF2DEE"/>
    <w:rsid w:val="00BF4AA4"/>
    <w:rsid w:val="00BF6B12"/>
    <w:rsid w:val="00BF6B60"/>
    <w:rsid w:val="00BF726B"/>
    <w:rsid w:val="00BF7D88"/>
    <w:rsid w:val="00C008A4"/>
    <w:rsid w:val="00C015BA"/>
    <w:rsid w:val="00C01CD4"/>
    <w:rsid w:val="00C02386"/>
    <w:rsid w:val="00C030AC"/>
    <w:rsid w:val="00C04B6F"/>
    <w:rsid w:val="00C04D7D"/>
    <w:rsid w:val="00C04DE9"/>
    <w:rsid w:val="00C05FC5"/>
    <w:rsid w:val="00C06693"/>
    <w:rsid w:val="00C06DCF"/>
    <w:rsid w:val="00C1094A"/>
    <w:rsid w:val="00C10F0A"/>
    <w:rsid w:val="00C1192D"/>
    <w:rsid w:val="00C12306"/>
    <w:rsid w:val="00C12F28"/>
    <w:rsid w:val="00C14077"/>
    <w:rsid w:val="00C145DB"/>
    <w:rsid w:val="00C165F3"/>
    <w:rsid w:val="00C16E58"/>
    <w:rsid w:val="00C17B5C"/>
    <w:rsid w:val="00C20168"/>
    <w:rsid w:val="00C205C6"/>
    <w:rsid w:val="00C20696"/>
    <w:rsid w:val="00C208A9"/>
    <w:rsid w:val="00C20993"/>
    <w:rsid w:val="00C21EF7"/>
    <w:rsid w:val="00C22176"/>
    <w:rsid w:val="00C22AC9"/>
    <w:rsid w:val="00C2312E"/>
    <w:rsid w:val="00C24D84"/>
    <w:rsid w:val="00C25D20"/>
    <w:rsid w:val="00C26BF7"/>
    <w:rsid w:val="00C2729B"/>
    <w:rsid w:val="00C27842"/>
    <w:rsid w:val="00C30BF0"/>
    <w:rsid w:val="00C30C57"/>
    <w:rsid w:val="00C3137F"/>
    <w:rsid w:val="00C32A45"/>
    <w:rsid w:val="00C32C3F"/>
    <w:rsid w:val="00C34044"/>
    <w:rsid w:val="00C35691"/>
    <w:rsid w:val="00C361DB"/>
    <w:rsid w:val="00C362C3"/>
    <w:rsid w:val="00C40485"/>
    <w:rsid w:val="00C40521"/>
    <w:rsid w:val="00C416CE"/>
    <w:rsid w:val="00C41BCC"/>
    <w:rsid w:val="00C43B85"/>
    <w:rsid w:val="00C43BF8"/>
    <w:rsid w:val="00C4408B"/>
    <w:rsid w:val="00C448D2"/>
    <w:rsid w:val="00C44A68"/>
    <w:rsid w:val="00C4536A"/>
    <w:rsid w:val="00C4599F"/>
    <w:rsid w:val="00C45D2E"/>
    <w:rsid w:val="00C45E6D"/>
    <w:rsid w:val="00C4636D"/>
    <w:rsid w:val="00C4715D"/>
    <w:rsid w:val="00C50862"/>
    <w:rsid w:val="00C511EF"/>
    <w:rsid w:val="00C5153E"/>
    <w:rsid w:val="00C5227D"/>
    <w:rsid w:val="00C535C1"/>
    <w:rsid w:val="00C5465C"/>
    <w:rsid w:val="00C548D9"/>
    <w:rsid w:val="00C57D22"/>
    <w:rsid w:val="00C57F5C"/>
    <w:rsid w:val="00C60702"/>
    <w:rsid w:val="00C60B5E"/>
    <w:rsid w:val="00C60BEA"/>
    <w:rsid w:val="00C61581"/>
    <w:rsid w:val="00C622C4"/>
    <w:rsid w:val="00C630EA"/>
    <w:rsid w:val="00C63D4C"/>
    <w:rsid w:val="00C63F77"/>
    <w:rsid w:val="00C64BAD"/>
    <w:rsid w:val="00C6524A"/>
    <w:rsid w:val="00C6539C"/>
    <w:rsid w:val="00C65FC1"/>
    <w:rsid w:val="00C66FB9"/>
    <w:rsid w:val="00C67FF8"/>
    <w:rsid w:val="00C70F96"/>
    <w:rsid w:val="00C71B7C"/>
    <w:rsid w:val="00C72847"/>
    <w:rsid w:val="00C74914"/>
    <w:rsid w:val="00C74C72"/>
    <w:rsid w:val="00C7560C"/>
    <w:rsid w:val="00C77430"/>
    <w:rsid w:val="00C77604"/>
    <w:rsid w:val="00C77817"/>
    <w:rsid w:val="00C7788B"/>
    <w:rsid w:val="00C80414"/>
    <w:rsid w:val="00C81E19"/>
    <w:rsid w:val="00C82156"/>
    <w:rsid w:val="00C84BA7"/>
    <w:rsid w:val="00C857C4"/>
    <w:rsid w:val="00C8672A"/>
    <w:rsid w:val="00C86D86"/>
    <w:rsid w:val="00C910F9"/>
    <w:rsid w:val="00C921F4"/>
    <w:rsid w:val="00C931C7"/>
    <w:rsid w:val="00C93C94"/>
    <w:rsid w:val="00C93F1F"/>
    <w:rsid w:val="00C94302"/>
    <w:rsid w:val="00C9572E"/>
    <w:rsid w:val="00C95D1A"/>
    <w:rsid w:val="00C963A2"/>
    <w:rsid w:val="00C96B85"/>
    <w:rsid w:val="00C9786B"/>
    <w:rsid w:val="00CA138B"/>
    <w:rsid w:val="00CA16AC"/>
    <w:rsid w:val="00CA1716"/>
    <w:rsid w:val="00CA1D67"/>
    <w:rsid w:val="00CA27FB"/>
    <w:rsid w:val="00CA29EC"/>
    <w:rsid w:val="00CA3478"/>
    <w:rsid w:val="00CA3AD5"/>
    <w:rsid w:val="00CA4387"/>
    <w:rsid w:val="00CA460D"/>
    <w:rsid w:val="00CA4678"/>
    <w:rsid w:val="00CA4C5A"/>
    <w:rsid w:val="00CA5312"/>
    <w:rsid w:val="00CA606F"/>
    <w:rsid w:val="00CA6AE0"/>
    <w:rsid w:val="00CA7141"/>
    <w:rsid w:val="00CA7224"/>
    <w:rsid w:val="00CA7B6F"/>
    <w:rsid w:val="00CB044A"/>
    <w:rsid w:val="00CB115C"/>
    <w:rsid w:val="00CB1E4E"/>
    <w:rsid w:val="00CB3027"/>
    <w:rsid w:val="00CB4107"/>
    <w:rsid w:val="00CC0023"/>
    <w:rsid w:val="00CC0A05"/>
    <w:rsid w:val="00CC0AA1"/>
    <w:rsid w:val="00CC1FD1"/>
    <w:rsid w:val="00CC2343"/>
    <w:rsid w:val="00CC47E2"/>
    <w:rsid w:val="00CC547D"/>
    <w:rsid w:val="00CC5CC7"/>
    <w:rsid w:val="00CC6599"/>
    <w:rsid w:val="00CC748C"/>
    <w:rsid w:val="00CC776D"/>
    <w:rsid w:val="00CC7F00"/>
    <w:rsid w:val="00CD0203"/>
    <w:rsid w:val="00CD0C7F"/>
    <w:rsid w:val="00CD2282"/>
    <w:rsid w:val="00CD2EE1"/>
    <w:rsid w:val="00CD2EF8"/>
    <w:rsid w:val="00CD31FA"/>
    <w:rsid w:val="00CD32F8"/>
    <w:rsid w:val="00CD65C8"/>
    <w:rsid w:val="00CD70D8"/>
    <w:rsid w:val="00CD7363"/>
    <w:rsid w:val="00CE022E"/>
    <w:rsid w:val="00CE0555"/>
    <w:rsid w:val="00CE0FB0"/>
    <w:rsid w:val="00CE11B7"/>
    <w:rsid w:val="00CE2092"/>
    <w:rsid w:val="00CE2A73"/>
    <w:rsid w:val="00CE3157"/>
    <w:rsid w:val="00CE4FED"/>
    <w:rsid w:val="00CE6268"/>
    <w:rsid w:val="00CE6415"/>
    <w:rsid w:val="00CE6560"/>
    <w:rsid w:val="00CE7D5E"/>
    <w:rsid w:val="00CF07D8"/>
    <w:rsid w:val="00CF13EA"/>
    <w:rsid w:val="00CF2609"/>
    <w:rsid w:val="00CF39FB"/>
    <w:rsid w:val="00CF3C0C"/>
    <w:rsid w:val="00CF4D98"/>
    <w:rsid w:val="00CF6F16"/>
    <w:rsid w:val="00D0134E"/>
    <w:rsid w:val="00D018F2"/>
    <w:rsid w:val="00D03825"/>
    <w:rsid w:val="00D03F20"/>
    <w:rsid w:val="00D04866"/>
    <w:rsid w:val="00D07F1C"/>
    <w:rsid w:val="00D1002C"/>
    <w:rsid w:val="00D11DF5"/>
    <w:rsid w:val="00D15819"/>
    <w:rsid w:val="00D16010"/>
    <w:rsid w:val="00D163A8"/>
    <w:rsid w:val="00D2120C"/>
    <w:rsid w:val="00D21EBD"/>
    <w:rsid w:val="00D22053"/>
    <w:rsid w:val="00D226DE"/>
    <w:rsid w:val="00D23E28"/>
    <w:rsid w:val="00D24442"/>
    <w:rsid w:val="00D2493C"/>
    <w:rsid w:val="00D26146"/>
    <w:rsid w:val="00D30860"/>
    <w:rsid w:val="00D3107F"/>
    <w:rsid w:val="00D3194D"/>
    <w:rsid w:val="00D319D5"/>
    <w:rsid w:val="00D32042"/>
    <w:rsid w:val="00D3696F"/>
    <w:rsid w:val="00D37431"/>
    <w:rsid w:val="00D43B79"/>
    <w:rsid w:val="00D43BB3"/>
    <w:rsid w:val="00D43FDF"/>
    <w:rsid w:val="00D44AA3"/>
    <w:rsid w:val="00D46EE6"/>
    <w:rsid w:val="00D51A2D"/>
    <w:rsid w:val="00D52BC5"/>
    <w:rsid w:val="00D5349A"/>
    <w:rsid w:val="00D53DD3"/>
    <w:rsid w:val="00D53E8E"/>
    <w:rsid w:val="00D5448F"/>
    <w:rsid w:val="00D5504B"/>
    <w:rsid w:val="00D60C5D"/>
    <w:rsid w:val="00D616D7"/>
    <w:rsid w:val="00D6338E"/>
    <w:rsid w:val="00D64859"/>
    <w:rsid w:val="00D64AF6"/>
    <w:rsid w:val="00D65546"/>
    <w:rsid w:val="00D66788"/>
    <w:rsid w:val="00D7449A"/>
    <w:rsid w:val="00D753B0"/>
    <w:rsid w:val="00D75A11"/>
    <w:rsid w:val="00D75EDD"/>
    <w:rsid w:val="00D767BE"/>
    <w:rsid w:val="00D80D44"/>
    <w:rsid w:val="00D81401"/>
    <w:rsid w:val="00D81D93"/>
    <w:rsid w:val="00D821FA"/>
    <w:rsid w:val="00D82309"/>
    <w:rsid w:val="00D82D42"/>
    <w:rsid w:val="00D83EC4"/>
    <w:rsid w:val="00D85E1A"/>
    <w:rsid w:val="00D85F4B"/>
    <w:rsid w:val="00D8642C"/>
    <w:rsid w:val="00D8698F"/>
    <w:rsid w:val="00D86ACD"/>
    <w:rsid w:val="00D87BBA"/>
    <w:rsid w:val="00D912A2"/>
    <w:rsid w:val="00D91966"/>
    <w:rsid w:val="00D91F4E"/>
    <w:rsid w:val="00D94BD2"/>
    <w:rsid w:val="00D958A0"/>
    <w:rsid w:val="00D95E2D"/>
    <w:rsid w:val="00D968B3"/>
    <w:rsid w:val="00D97238"/>
    <w:rsid w:val="00DA01B0"/>
    <w:rsid w:val="00DA49BF"/>
    <w:rsid w:val="00DA585A"/>
    <w:rsid w:val="00DA599B"/>
    <w:rsid w:val="00DA5A87"/>
    <w:rsid w:val="00DA5E10"/>
    <w:rsid w:val="00DA7E78"/>
    <w:rsid w:val="00DB0A99"/>
    <w:rsid w:val="00DB15AF"/>
    <w:rsid w:val="00DB227A"/>
    <w:rsid w:val="00DB2C73"/>
    <w:rsid w:val="00DB347F"/>
    <w:rsid w:val="00DB3ADD"/>
    <w:rsid w:val="00DB3C40"/>
    <w:rsid w:val="00DB4511"/>
    <w:rsid w:val="00DB5378"/>
    <w:rsid w:val="00DB562F"/>
    <w:rsid w:val="00DB6DC5"/>
    <w:rsid w:val="00DB70E4"/>
    <w:rsid w:val="00DB7DDF"/>
    <w:rsid w:val="00DC0D88"/>
    <w:rsid w:val="00DC0FF8"/>
    <w:rsid w:val="00DC1580"/>
    <w:rsid w:val="00DC2247"/>
    <w:rsid w:val="00DC2AC0"/>
    <w:rsid w:val="00DC42DD"/>
    <w:rsid w:val="00DC46E9"/>
    <w:rsid w:val="00DC537D"/>
    <w:rsid w:val="00DC556F"/>
    <w:rsid w:val="00DC58AF"/>
    <w:rsid w:val="00DC7AAD"/>
    <w:rsid w:val="00DD2272"/>
    <w:rsid w:val="00DD23BC"/>
    <w:rsid w:val="00DD445F"/>
    <w:rsid w:val="00DD502A"/>
    <w:rsid w:val="00DD6A80"/>
    <w:rsid w:val="00DD6AB8"/>
    <w:rsid w:val="00DD7D96"/>
    <w:rsid w:val="00DE1E90"/>
    <w:rsid w:val="00DE2028"/>
    <w:rsid w:val="00DE2402"/>
    <w:rsid w:val="00DE2416"/>
    <w:rsid w:val="00DE2F78"/>
    <w:rsid w:val="00DE3BB4"/>
    <w:rsid w:val="00DE50B1"/>
    <w:rsid w:val="00DE5348"/>
    <w:rsid w:val="00DE58A7"/>
    <w:rsid w:val="00DE6089"/>
    <w:rsid w:val="00DE6387"/>
    <w:rsid w:val="00DE64F3"/>
    <w:rsid w:val="00DF036A"/>
    <w:rsid w:val="00DF0995"/>
    <w:rsid w:val="00DF0D5A"/>
    <w:rsid w:val="00DF1B5F"/>
    <w:rsid w:val="00DF20A1"/>
    <w:rsid w:val="00DF3FBC"/>
    <w:rsid w:val="00DF5E98"/>
    <w:rsid w:val="00DF63BF"/>
    <w:rsid w:val="00E0071E"/>
    <w:rsid w:val="00E00F52"/>
    <w:rsid w:val="00E015C3"/>
    <w:rsid w:val="00E023AC"/>
    <w:rsid w:val="00E029BA"/>
    <w:rsid w:val="00E05211"/>
    <w:rsid w:val="00E05935"/>
    <w:rsid w:val="00E06FDF"/>
    <w:rsid w:val="00E079BE"/>
    <w:rsid w:val="00E07ACD"/>
    <w:rsid w:val="00E07B2A"/>
    <w:rsid w:val="00E1043D"/>
    <w:rsid w:val="00E116BF"/>
    <w:rsid w:val="00E122CE"/>
    <w:rsid w:val="00E12C0F"/>
    <w:rsid w:val="00E1329F"/>
    <w:rsid w:val="00E13FF0"/>
    <w:rsid w:val="00E177CA"/>
    <w:rsid w:val="00E179AC"/>
    <w:rsid w:val="00E227F7"/>
    <w:rsid w:val="00E22E76"/>
    <w:rsid w:val="00E25968"/>
    <w:rsid w:val="00E261B8"/>
    <w:rsid w:val="00E309A3"/>
    <w:rsid w:val="00E30AB7"/>
    <w:rsid w:val="00E30F6A"/>
    <w:rsid w:val="00E3106B"/>
    <w:rsid w:val="00E316E6"/>
    <w:rsid w:val="00E327F1"/>
    <w:rsid w:val="00E33CC2"/>
    <w:rsid w:val="00E348CD"/>
    <w:rsid w:val="00E34BC2"/>
    <w:rsid w:val="00E365BC"/>
    <w:rsid w:val="00E36EC9"/>
    <w:rsid w:val="00E3749E"/>
    <w:rsid w:val="00E37ED7"/>
    <w:rsid w:val="00E403AA"/>
    <w:rsid w:val="00E454CB"/>
    <w:rsid w:val="00E45694"/>
    <w:rsid w:val="00E465CA"/>
    <w:rsid w:val="00E505FB"/>
    <w:rsid w:val="00E52B2C"/>
    <w:rsid w:val="00E52EC3"/>
    <w:rsid w:val="00E52F4D"/>
    <w:rsid w:val="00E537FB"/>
    <w:rsid w:val="00E54BBE"/>
    <w:rsid w:val="00E55664"/>
    <w:rsid w:val="00E5669F"/>
    <w:rsid w:val="00E566CC"/>
    <w:rsid w:val="00E60852"/>
    <w:rsid w:val="00E60951"/>
    <w:rsid w:val="00E616A2"/>
    <w:rsid w:val="00E61727"/>
    <w:rsid w:val="00E66426"/>
    <w:rsid w:val="00E66541"/>
    <w:rsid w:val="00E66AC3"/>
    <w:rsid w:val="00E671F2"/>
    <w:rsid w:val="00E677E4"/>
    <w:rsid w:val="00E7000D"/>
    <w:rsid w:val="00E70642"/>
    <w:rsid w:val="00E707F3"/>
    <w:rsid w:val="00E708CF"/>
    <w:rsid w:val="00E7135B"/>
    <w:rsid w:val="00E73014"/>
    <w:rsid w:val="00E7319A"/>
    <w:rsid w:val="00E77419"/>
    <w:rsid w:val="00E77A21"/>
    <w:rsid w:val="00E77C22"/>
    <w:rsid w:val="00E77D71"/>
    <w:rsid w:val="00E81A17"/>
    <w:rsid w:val="00E81CC2"/>
    <w:rsid w:val="00E82B03"/>
    <w:rsid w:val="00E82E83"/>
    <w:rsid w:val="00E83D0E"/>
    <w:rsid w:val="00E83DD0"/>
    <w:rsid w:val="00E85420"/>
    <w:rsid w:val="00E8575C"/>
    <w:rsid w:val="00E85D0B"/>
    <w:rsid w:val="00E860DB"/>
    <w:rsid w:val="00E86275"/>
    <w:rsid w:val="00E86682"/>
    <w:rsid w:val="00E86BB4"/>
    <w:rsid w:val="00E86E91"/>
    <w:rsid w:val="00E870D9"/>
    <w:rsid w:val="00E874F9"/>
    <w:rsid w:val="00E87C2A"/>
    <w:rsid w:val="00E87C42"/>
    <w:rsid w:val="00E9000C"/>
    <w:rsid w:val="00E90744"/>
    <w:rsid w:val="00E92101"/>
    <w:rsid w:val="00E9235C"/>
    <w:rsid w:val="00E926A7"/>
    <w:rsid w:val="00E934B5"/>
    <w:rsid w:val="00E93E71"/>
    <w:rsid w:val="00E944A0"/>
    <w:rsid w:val="00E94C37"/>
    <w:rsid w:val="00E95FCF"/>
    <w:rsid w:val="00EA007A"/>
    <w:rsid w:val="00EA0427"/>
    <w:rsid w:val="00EA1B97"/>
    <w:rsid w:val="00EA2169"/>
    <w:rsid w:val="00EA30ED"/>
    <w:rsid w:val="00EA3846"/>
    <w:rsid w:val="00EA4987"/>
    <w:rsid w:val="00EA6A64"/>
    <w:rsid w:val="00EA729C"/>
    <w:rsid w:val="00EB123F"/>
    <w:rsid w:val="00EB18CD"/>
    <w:rsid w:val="00EB58DB"/>
    <w:rsid w:val="00EB5DBE"/>
    <w:rsid w:val="00EB6BD1"/>
    <w:rsid w:val="00EB7154"/>
    <w:rsid w:val="00EB755A"/>
    <w:rsid w:val="00EB761B"/>
    <w:rsid w:val="00EB7C24"/>
    <w:rsid w:val="00EC0279"/>
    <w:rsid w:val="00EC0FE1"/>
    <w:rsid w:val="00EC1104"/>
    <w:rsid w:val="00EC2364"/>
    <w:rsid w:val="00EC29D5"/>
    <w:rsid w:val="00EC373A"/>
    <w:rsid w:val="00EC4B07"/>
    <w:rsid w:val="00EC5276"/>
    <w:rsid w:val="00EC5888"/>
    <w:rsid w:val="00EC5B2E"/>
    <w:rsid w:val="00EC5F53"/>
    <w:rsid w:val="00EC62B0"/>
    <w:rsid w:val="00EC6651"/>
    <w:rsid w:val="00EC6CE5"/>
    <w:rsid w:val="00EC729E"/>
    <w:rsid w:val="00EC7B80"/>
    <w:rsid w:val="00ED0300"/>
    <w:rsid w:val="00ED0457"/>
    <w:rsid w:val="00ED04E1"/>
    <w:rsid w:val="00ED0827"/>
    <w:rsid w:val="00ED0A8D"/>
    <w:rsid w:val="00ED14FF"/>
    <w:rsid w:val="00ED2617"/>
    <w:rsid w:val="00ED44CE"/>
    <w:rsid w:val="00ED505C"/>
    <w:rsid w:val="00ED54D1"/>
    <w:rsid w:val="00ED6B09"/>
    <w:rsid w:val="00ED74B2"/>
    <w:rsid w:val="00ED7B22"/>
    <w:rsid w:val="00EE05C8"/>
    <w:rsid w:val="00EE0743"/>
    <w:rsid w:val="00EE0802"/>
    <w:rsid w:val="00EE1C6B"/>
    <w:rsid w:val="00EE2E0B"/>
    <w:rsid w:val="00EE3CC1"/>
    <w:rsid w:val="00EE4586"/>
    <w:rsid w:val="00EE4618"/>
    <w:rsid w:val="00EE5DF5"/>
    <w:rsid w:val="00EF2128"/>
    <w:rsid w:val="00EF2FF5"/>
    <w:rsid w:val="00EF49DE"/>
    <w:rsid w:val="00EF52F7"/>
    <w:rsid w:val="00EF575E"/>
    <w:rsid w:val="00EF5ACE"/>
    <w:rsid w:val="00EF6CAD"/>
    <w:rsid w:val="00F00351"/>
    <w:rsid w:val="00F0081A"/>
    <w:rsid w:val="00F01238"/>
    <w:rsid w:val="00F01C77"/>
    <w:rsid w:val="00F04284"/>
    <w:rsid w:val="00F052B5"/>
    <w:rsid w:val="00F05E76"/>
    <w:rsid w:val="00F07801"/>
    <w:rsid w:val="00F10A86"/>
    <w:rsid w:val="00F10E66"/>
    <w:rsid w:val="00F11517"/>
    <w:rsid w:val="00F1202A"/>
    <w:rsid w:val="00F12C29"/>
    <w:rsid w:val="00F13A0D"/>
    <w:rsid w:val="00F13DE2"/>
    <w:rsid w:val="00F146FB"/>
    <w:rsid w:val="00F14C6A"/>
    <w:rsid w:val="00F15420"/>
    <w:rsid w:val="00F15BF0"/>
    <w:rsid w:val="00F15E0D"/>
    <w:rsid w:val="00F176B9"/>
    <w:rsid w:val="00F179CA"/>
    <w:rsid w:val="00F203A6"/>
    <w:rsid w:val="00F2133C"/>
    <w:rsid w:val="00F223A7"/>
    <w:rsid w:val="00F224C7"/>
    <w:rsid w:val="00F2502A"/>
    <w:rsid w:val="00F262A9"/>
    <w:rsid w:val="00F2676A"/>
    <w:rsid w:val="00F26FCE"/>
    <w:rsid w:val="00F2718D"/>
    <w:rsid w:val="00F27DE0"/>
    <w:rsid w:val="00F32E0F"/>
    <w:rsid w:val="00F34786"/>
    <w:rsid w:val="00F355F9"/>
    <w:rsid w:val="00F36C23"/>
    <w:rsid w:val="00F375B1"/>
    <w:rsid w:val="00F37B94"/>
    <w:rsid w:val="00F40140"/>
    <w:rsid w:val="00F40D8A"/>
    <w:rsid w:val="00F42409"/>
    <w:rsid w:val="00F430E4"/>
    <w:rsid w:val="00F431BF"/>
    <w:rsid w:val="00F43DD1"/>
    <w:rsid w:val="00F45974"/>
    <w:rsid w:val="00F47F99"/>
    <w:rsid w:val="00F510EF"/>
    <w:rsid w:val="00F5128B"/>
    <w:rsid w:val="00F533A6"/>
    <w:rsid w:val="00F53528"/>
    <w:rsid w:val="00F53889"/>
    <w:rsid w:val="00F558A4"/>
    <w:rsid w:val="00F57904"/>
    <w:rsid w:val="00F60088"/>
    <w:rsid w:val="00F6165C"/>
    <w:rsid w:val="00F61905"/>
    <w:rsid w:val="00F61B75"/>
    <w:rsid w:val="00F634C3"/>
    <w:rsid w:val="00F64C79"/>
    <w:rsid w:val="00F65719"/>
    <w:rsid w:val="00F65973"/>
    <w:rsid w:val="00F674BB"/>
    <w:rsid w:val="00F6775A"/>
    <w:rsid w:val="00F70711"/>
    <w:rsid w:val="00F70AF7"/>
    <w:rsid w:val="00F70DB4"/>
    <w:rsid w:val="00F712BC"/>
    <w:rsid w:val="00F72D5E"/>
    <w:rsid w:val="00F74685"/>
    <w:rsid w:val="00F74766"/>
    <w:rsid w:val="00F75607"/>
    <w:rsid w:val="00F76852"/>
    <w:rsid w:val="00F7785D"/>
    <w:rsid w:val="00F77BFC"/>
    <w:rsid w:val="00F77C66"/>
    <w:rsid w:val="00F77DA2"/>
    <w:rsid w:val="00F80316"/>
    <w:rsid w:val="00F810B7"/>
    <w:rsid w:val="00F822AF"/>
    <w:rsid w:val="00F82AFF"/>
    <w:rsid w:val="00F847BE"/>
    <w:rsid w:val="00F848A4"/>
    <w:rsid w:val="00F84982"/>
    <w:rsid w:val="00F852F9"/>
    <w:rsid w:val="00F90CCB"/>
    <w:rsid w:val="00F93F37"/>
    <w:rsid w:val="00FA05AE"/>
    <w:rsid w:val="00FA0BB2"/>
    <w:rsid w:val="00FA112D"/>
    <w:rsid w:val="00FA18DD"/>
    <w:rsid w:val="00FA22E0"/>
    <w:rsid w:val="00FA2B76"/>
    <w:rsid w:val="00FA32DB"/>
    <w:rsid w:val="00FA6DC3"/>
    <w:rsid w:val="00FA733A"/>
    <w:rsid w:val="00FA7A28"/>
    <w:rsid w:val="00FB1540"/>
    <w:rsid w:val="00FB1A07"/>
    <w:rsid w:val="00FB26D8"/>
    <w:rsid w:val="00FB3939"/>
    <w:rsid w:val="00FB3B56"/>
    <w:rsid w:val="00FB3EBB"/>
    <w:rsid w:val="00FB4F23"/>
    <w:rsid w:val="00FC0474"/>
    <w:rsid w:val="00FC0629"/>
    <w:rsid w:val="00FC1C89"/>
    <w:rsid w:val="00FC1CCB"/>
    <w:rsid w:val="00FC2C19"/>
    <w:rsid w:val="00FC2CED"/>
    <w:rsid w:val="00FC3940"/>
    <w:rsid w:val="00FC46C3"/>
    <w:rsid w:val="00FC5A16"/>
    <w:rsid w:val="00FC653A"/>
    <w:rsid w:val="00FC6706"/>
    <w:rsid w:val="00FC7A4A"/>
    <w:rsid w:val="00FD065A"/>
    <w:rsid w:val="00FD07A8"/>
    <w:rsid w:val="00FD35AD"/>
    <w:rsid w:val="00FD3725"/>
    <w:rsid w:val="00FD3FBF"/>
    <w:rsid w:val="00FE1EC9"/>
    <w:rsid w:val="00FE2578"/>
    <w:rsid w:val="00FE2A8D"/>
    <w:rsid w:val="00FE313A"/>
    <w:rsid w:val="00FE45E0"/>
    <w:rsid w:val="00FE4889"/>
    <w:rsid w:val="00FE4ADD"/>
    <w:rsid w:val="00FE6601"/>
    <w:rsid w:val="00FE7717"/>
    <w:rsid w:val="00FF068A"/>
    <w:rsid w:val="00FF13A5"/>
    <w:rsid w:val="00FF1659"/>
    <w:rsid w:val="00FF1F79"/>
    <w:rsid w:val="00FF274A"/>
    <w:rsid w:val="00FF2A66"/>
    <w:rsid w:val="00FF3746"/>
    <w:rsid w:val="00FF4468"/>
    <w:rsid w:val="00FF4746"/>
    <w:rsid w:val="00FF4B11"/>
    <w:rsid w:val="00FF6171"/>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B4573"/>
  <w15:chartTrackingRefBased/>
  <w15:docId w15:val="{2A34EC80-436B-49B5-A9A1-102F71DE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D4"/>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3D4"/>
    <w:pPr>
      <w:tabs>
        <w:tab w:val="center" w:pos="4320"/>
        <w:tab w:val="right" w:pos="8640"/>
      </w:tabs>
    </w:pPr>
  </w:style>
  <w:style w:type="character" w:customStyle="1" w:styleId="HeaderChar">
    <w:name w:val="Header Char"/>
    <w:basedOn w:val="DefaultParagraphFont"/>
    <w:link w:val="Header"/>
    <w:rsid w:val="009C03D4"/>
    <w:rPr>
      <w:rFonts w:ascii="Arial" w:hAnsi="Arial"/>
      <w:snapToGrid w:val="0"/>
      <w:sz w:val="24"/>
    </w:rPr>
  </w:style>
  <w:style w:type="paragraph" w:styleId="ListParagraph">
    <w:name w:val="List Paragraph"/>
    <w:basedOn w:val="Normal"/>
    <w:uiPriority w:val="34"/>
    <w:qFormat/>
    <w:rsid w:val="009C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11851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Davis</dc:creator>
  <cp:keywords/>
  <dc:description/>
  <cp:lastModifiedBy>Storant, Nancy</cp:lastModifiedBy>
  <cp:revision>2</cp:revision>
  <dcterms:created xsi:type="dcterms:W3CDTF">2019-07-19T18:51:00Z</dcterms:created>
  <dcterms:modified xsi:type="dcterms:W3CDTF">2019-07-19T18:51:00Z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954124044</vt:i4>
  </property>
  <property fmtid="{D5CDD505-2E9C-101B-9397-08002B2CF9AE}" pid="3" name="_NewReviewCycle">
    <vt:lpwstr/>
  </property>
  <property fmtid="{D5CDD505-2E9C-101B-9397-08002B2CF9AE}" pid="4" name="_EmailSubject">
    <vt:lpwstr>6115 Z1 Addendum One Questions and Answers</vt:lpwstr>
  </property>
  <property fmtid="{D5CDD505-2E9C-101B-9397-08002B2CF9AE}" pid="5" name="_AuthorEmail">
    <vt:lpwstr>Ross.Manhart@nebraska.gov</vt:lpwstr>
  </property>
  <property fmtid="{D5CDD505-2E9C-101B-9397-08002B2CF9AE}" pid="6" name="_AuthorEmailDisplayName">
    <vt:lpwstr>Manhart, Ross</vt:lpwstr>
  </property>
  <property fmtid="{D5CDD505-2E9C-101B-9397-08002B2CF9AE}" pid="7" name="_PreviousAdHocReviewCycleID">
    <vt:i4>-1151500766</vt:i4>
  </property>
  <property fmtid="{D5CDD505-2E9C-101B-9397-08002B2CF9AE}" pid="8" name="_ReviewingToolsShownOnce">
    <vt:lpwstr/>
  </property>
</Properties>
</file>